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2BF4" w14:textId="77777777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085F90C" wp14:editId="0EB029F6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8ED09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0D5A36C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58F364B3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5F90C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0D68ED09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0D5A36C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58F364B3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4F82342" w14:textId="77777777" w:rsidR="00E81962" w:rsidRDefault="00E81962" w:rsidP="0032656E">
      <w:pPr>
        <w:spacing w:before="95"/>
        <w:ind w:right="1212"/>
        <w:rPr>
          <w:b/>
          <w:lang w:val="ro-RO"/>
        </w:rPr>
      </w:pPr>
    </w:p>
    <w:p w14:paraId="3E6D58F1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03F9F7B6" w14:textId="77777777" w:rsidR="000017E7" w:rsidRPr="003A496B" w:rsidRDefault="000017E7" w:rsidP="003A496B">
      <w:pPr>
        <w:pStyle w:val="BodyText"/>
        <w:spacing w:before="2"/>
        <w:ind w:right="1212"/>
        <w:jc w:val="both"/>
        <w:rPr>
          <w:sz w:val="18"/>
          <w:szCs w:val="18"/>
          <w:lang w:val="ro-RO"/>
        </w:rPr>
      </w:pPr>
    </w:p>
    <w:p w14:paraId="27A0B2A6" w14:textId="77777777" w:rsidR="000017E7" w:rsidRPr="00A27F4D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A27F4D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0700F7" w:rsidRPr="00A27F4D" w14:paraId="4CEF5D4C" w14:textId="77777777" w:rsidTr="002F19B0">
        <w:trPr>
          <w:trHeight w:val="284"/>
        </w:trPr>
        <w:tc>
          <w:tcPr>
            <w:tcW w:w="1980" w:type="dxa"/>
            <w:vAlign w:val="center"/>
          </w:tcPr>
          <w:p w14:paraId="5AF24040" w14:textId="77777777" w:rsidR="000700F7" w:rsidRPr="00A27F4D" w:rsidRDefault="000700F7" w:rsidP="000700F7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1A97CF10" w14:textId="4DEA1D84" w:rsidR="000700F7" w:rsidRPr="000700F7" w:rsidRDefault="000700F7" w:rsidP="000700F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700F7">
              <w:rPr>
                <w:sz w:val="18"/>
                <w:szCs w:val="18"/>
              </w:rPr>
              <w:t xml:space="preserve">de </w:t>
            </w:r>
            <w:proofErr w:type="spellStart"/>
            <w:r w:rsidRPr="000700F7">
              <w:rPr>
                <w:sz w:val="18"/>
                <w:szCs w:val="18"/>
              </w:rPr>
              <w:t>Inginerie</w:t>
            </w:r>
            <w:proofErr w:type="spellEnd"/>
            <w:r w:rsidRPr="000700F7">
              <w:rPr>
                <w:sz w:val="18"/>
                <w:szCs w:val="18"/>
              </w:rPr>
              <w:t xml:space="preserve"> </w:t>
            </w:r>
            <w:proofErr w:type="spellStart"/>
            <w:r w:rsidRPr="000700F7">
              <w:rPr>
                <w:sz w:val="18"/>
                <w:szCs w:val="18"/>
              </w:rPr>
              <w:t>Electrică</w:t>
            </w:r>
            <w:proofErr w:type="spellEnd"/>
            <w:r w:rsidRPr="000700F7">
              <w:rPr>
                <w:sz w:val="18"/>
                <w:szCs w:val="18"/>
              </w:rPr>
              <w:t xml:space="preserve"> </w:t>
            </w:r>
            <w:proofErr w:type="spellStart"/>
            <w:r w:rsidRPr="000700F7">
              <w:rPr>
                <w:sz w:val="18"/>
                <w:szCs w:val="18"/>
              </w:rPr>
              <w:t>şi</w:t>
            </w:r>
            <w:proofErr w:type="spellEnd"/>
            <w:r w:rsidRPr="000700F7">
              <w:rPr>
                <w:sz w:val="18"/>
                <w:szCs w:val="18"/>
              </w:rPr>
              <w:t xml:space="preserve"> Ştiinţa </w:t>
            </w:r>
            <w:proofErr w:type="spellStart"/>
            <w:r w:rsidRPr="000700F7">
              <w:rPr>
                <w:sz w:val="18"/>
                <w:szCs w:val="18"/>
              </w:rPr>
              <w:t>Calculatoarelor</w:t>
            </w:r>
            <w:proofErr w:type="spellEnd"/>
          </w:p>
        </w:tc>
      </w:tr>
      <w:tr w:rsidR="000700F7" w:rsidRPr="00A27F4D" w14:paraId="101CA714" w14:textId="77777777" w:rsidTr="002F19B0">
        <w:trPr>
          <w:trHeight w:val="296"/>
        </w:trPr>
        <w:tc>
          <w:tcPr>
            <w:tcW w:w="1980" w:type="dxa"/>
            <w:vAlign w:val="center"/>
          </w:tcPr>
          <w:p w14:paraId="15DB0733" w14:textId="77777777" w:rsidR="000700F7" w:rsidRPr="00A27F4D" w:rsidRDefault="000700F7" w:rsidP="000700F7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0EAFFA29" w14:textId="73E94DA4" w:rsidR="000700F7" w:rsidRPr="000700F7" w:rsidRDefault="000700F7" w:rsidP="000700F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700F7">
              <w:rPr>
                <w:sz w:val="18"/>
                <w:szCs w:val="18"/>
              </w:rPr>
              <w:t xml:space="preserve">de </w:t>
            </w:r>
            <w:proofErr w:type="spellStart"/>
            <w:r w:rsidRPr="000700F7">
              <w:rPr>
                <w:sz w:val="18"/>
                <w:szCs w:val="18"/>
              </w:rPr>
              <w:t>Electrotehnică</w:t>
            </w:r>
            <w:proofErr w:type="spellEnd"/>
          </w:p>
        </w:tc>
      </w:tr>
      <w:tr w:rsidR="000700F7" w:rsidRPr="00A27F4D" w14:paraId="5B05FE88" w14:textId="77777777" w:rsidTr="00D2212B">
        <w:trPr>
          <w:trHeight w:val="284"/>
        </w:trPr>
        <w:tc>
          <w:tcPr>
            <w:tcW w:w="1980" w:type="dxa"/>
            <w:vAlign w:val="center"/>
          </w:tcPr>
          <w:p w14:paraId="364255E0" w14:textId="77777777" w:rsidR="000700F7" w:rsidRPr="00A27F4D" w:rsidRDefault="000700F7" w:rsidP="000700F7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147" w14:textId="3D8A3356" w:rsidR="000700F7" w:rsidRPr="000700F7" w:rsidRDefault="000700F7" w:rsidP="000700F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700F7">
              <w:rPr>
                <w:sz w:val="18"/>
                <w:szCs w:val="18"/>
              </w:rPr>
              <w:t>Ingineria</w:t>
            </w:r>
            <w:proofErr w:type="spellEnd"/>
            <w:r w:rsidRPr="000700F7">
              <w:rPr>
                <w:sz w:val="18"/>
                <w:szCs w:val="18"/>
              </w:rPr>
              <w:t xml:space="preserve"> </w:t>
            </w:r>
            <w:proofErr w:type="spellStart"/>
            <w:r w:rsidRPr="000700F7">
              <w:rPr>
                <w:sz w:val="18"/>
                <w:szCs w:val="18"/>
              </w:rPr>
              <w:t>Autovehiculelor</w:t>
            </w:r>
            <w:proofErr w:type="spellEnd"/>
          </w:p>
        </w:tc>
      </w:tr>
      <w:tr w:rsidR="000700F7" w:rsidRPr="00A27F4D" w14:paraId="18D6D4BB" w14:textId="77777777" w:rsidTr="00D2212B">
        <w:trPr>
          <w:trHeight w:val="280"/>
        </w:trPr>
        <w:tc>
          <w:tcPr>
            <w:tcW w:w="1980" w:type="dxa"/>
            <w:vAlign w:val="center"/>
          </w:tcPr>
          <w:p w14:paraId="10029B06" w14:textId="77777777" w:rsidR="000700F7" w:rsidRPr="00A27F4D" w:rsidRDefault="000700F7" w:rsidP="000700F7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F312" w14:textId="2B1F511F" w:rsidR="000700F7" w:rsidRPr="000700F7" w:rsidRDefault="000700F7" w:rsidP="000700F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700F7">
              <w:rPr>
                <w:sz w:val="18"/>
                <w:szCs w:val="18"/>
              </w:rPr>
              <w:t>Licenţă</w:t>
            </w:r>
            <w:proofErr w:type="spellEnd"/>
            <w:r w:rsidRPr="000700F7">
              <w:rPr>
                <w:sz w:val="18"/>
                <w:szCs w:val="18"/>
              </w:rPr>
              <w:t xml:space="preserve">, </w:t>
            </w:r>
            <w:proofErr w:type="spellStart"/>
            <w:r w:rsidRPr="000700F7">
              <w:rPr>
                <w:sz w:val="18"/>
                <w:szCs w:val="18"/>
              </w:rPr>
              <w:t>învățământ</w:t>
            </w:r>
            <w:proofErr w:type="spellEnd"/>
            <w:r w:rsidRPr="000700F7">
              <w:rPr>
                <w:sz w:val="18"/>
                <w:szCs w:val="18"/>
              </w:rPr>
              <w:t xml:space="preserve"> cu </w:t>
            </w:r>
            <w:proofErr w:type="spellStart"/>
            <w:r w:rsidRPr="000700F7">
              <w:rPr>
                <w:sz w:val="18"/>
                <w:szCs w:val="18"/>
              </w:rPr>
              <w:t>frecvență</w:t>
            </w:r>
            <w:proofErr w:type="spellEnd"/>
          </w:p>
        </w:tc>
      </w:tr>
      <w:tr w:rsidR="000700F7" w:rsidRPr="0005309B" w14:paraId="27D3C825" w14:textId="77777777" w:rsidTr="00D2212B">
        <w:trPr>
          <w:trHeight w:val="282"/>
        </w:trPr>
        <w:tc>
          <w:tcPr>
            <w:tcW w:w="1980" w:type="dxa"/>
            <w:vAlign w:val="center"/>
          </w:tcPr>
          <w:p w14:paraId="04ABBF96" w14:textId="77777777" w:rsidR="000700F7" w:rsidRPr="00A27F4D" w:rsidRDefault="000700F7" w:rsidP="000700F7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311" w14:textId="71A6BEC1" w:rsidR="000700F7" w:rsidRPr="000700F7" w:rsidRDefault="000700F7" w:rsidP="000700F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5309B">
              <w:rPr>
                <w:sz w:val="18"/>
                <w:szCs w:val="18"/>
                <w:lang w:val="it-IT"/>
              </w:rPr>
              <w:t>Echipamente și sisteme de comandă și control pentru autovehicule</w:t>
            </w:r>
          </w:p>
        </w:tc>
      </w:tr>
    </w:tbl>
    <w:p w14:paraId="02B20C89" w14:textId="77777777" w:rsidR="000017E7" w:rsidRPr="003A496B" w:rsidRDefault="000017E7" w:rsidP="003A496B">
      <w:pPr>
        <w:pStyle w:val="BodyText"/>
        <w:spacing w:before="9"/>
        <w:jc w:val="both"/>
        <w:rPr>
          <w:bCs/>
          <w:sz w:val="18"/>
          <w:szCs w:val="18"/>
          <w:lang w:val="ro-RO"/>
        </w:rPr>
      </w:pPr>
    </w:p>
    <w:p w14:paraId="03979620" w14:textId="77777777" w:rsidR="000017E7" w:rsidRPr="00A27F4D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A27F4D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A27F4D" w14:paraId="4532D113" w14:textId="77777777" w:rsidTr="000368A0">
        <w:trPr>
          <w:trHeight w:val="273"/>
        </w:trPr>
        <w:tc>
          <w:tcPr>
            <w:tcW w:w="2651" w:type="dxa"/>
            <w:gridSpan w:val="3"/>
          </w:tcPr>
          <w:p w14:paraId="6966FF80" w14:textId="77777777" w:rsidR="000017E7" w:rsidRPr="00A27F4D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  <w:vAlign w:val="center"/>
          </w:tcPr>
          <w:p w14:paraId="2F64B2F9" w14:textId="322F3532" w:rsidR="000017E7" w:rsidRPr="004057D9" w:rsidRDefault="004E5B90" w:rsidP="000368A0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057D9">
              <w:rPr>
                <w:b/>
                <w:bCs/>
                <w:sz w:val="18"/>
                <w:szCs w:val="18"/>
                <w:lang w:val="ro-RO"/>
              </w:rPr>
              <w:t xml:space="preserve">Desen tehnic și </w:t>
            </w:r>
            <w:proofErr w:type="spellStart"/>
            <w:r w:rsidRPr="004057D9">
              <w:rPr>
                <w:b/>
                <w:bCs/>
                <w:sz w:val="18"/>
                <w:szCs w:val="18"/>
                <w:lang w:val="ro-RO"/>
              </w:rPr>
              <w:t>infografică</w:t>
            </w:r>
            <w:proofErr w:type="spellEnd"/>
            <w:r w:rsidRPr="004057D9">
              <w:rPr>
                <w:b/>
                <w:bCs/>
                <w:sz w:val="18"/>
                <w:szCs w:val="18"/>
                <w:lang w:val="ro-RO"/>
              </w:rPr>
              <w:t xml:space="preserve"> 2</w:t>
            </w:r>
          </w:p>
        </w:tc>
      </w:tr>
      <w:tr w:rsidR="000017E7" w:rsidRPr="00A27F4D" w14:paraId="6CFCFFF2" w14:textId="77777777" w:rsidTr="000F34DB">
        <w:trPr>
          <w:trHeight w:val="215"/>
        </w:trPr>
        <w:tc>
          <w:tcPr>
            <w:tcW w:w="1540" w:type="dxa"/>
            <w:gridSpan w:val="2"/>
          </w:tcPr>
          <w:p w14:paraId="498B9ED8" w14:textId="77777777" w:rsidR="000017E7" w:rsidRPr="00A27F4D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  <w:vAlign w:val="center"/>
          </w:tcPr>
          <w:p w14:paraId="0C598F40" w14:textId="3B66F4FC" w:rsidR="000017E7" w:rsidRPr="00A27F4D" w:rsidRDefault="004E5B90" w:rsidP="000F34D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</w:tc>
        <w:tc>
          <w:tcPr>
            <w:tcW w:w="1323" w:type="dxa"/>
          </w:tcPr>
          <w:p w14:paraId="62D9485D" w14:textId="77777777" w:rsidR="000017E7" w:rsidRPr="00A27F4D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  <w:vAlign w:val="center"/>
          </w:tcPr>
          <w:p w14:paraId="44BA07E1" w14:textId="77D1310C" w:rsidR="000017E7" w:rsidRPr="00A27F4D" w:rsidRDefault="004E5B90" w:rsidP="000F34D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873" w:type="dxa"/>
          </w:tcPr>
          <w:p w14:paraId="2FCD1263" w14:textId="77777777" w:rsidR="000017E7" w:rsidRPr="00A27F4D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  <w:vAlign w:val="center"/>
          </w:tcPr>
          <w:p w14:paraId="69473D06" w14:textId="34B273AD" w:rsidR="000017E7" w:rsidRPr="00A27F4D" w:rsidRDefault="004E5B90" w:rsidP="000F34D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Verificare</w:t>
            </w:r>
          </w:p>
        </w:tc>
      </w:tr>
      <w:tr w:rsidR="000017E7" w:rsidRPr="00A27F4D" w14:paraId="2F415401" w14:textId="77777777" w:rsidTr="000F34DB">
        <w:trPr>
          <w:trHeight w:val="431"/>
        </w:trPr>
        <w:tc>
          <w:tcPr>
            <w:tcW w:w="1166" w:type="dxa"/>
            <w:vMerge w:val="restart"/>
          </w:tcPr>
          <w:p w14:paraId="40F3CEEA" w14:textId="77777777" w:rsidR="000017E7" w:rsidRPr="00A27F4D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A27F4D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6455C557" w14:textId="77777777" w:rsidR="000017E7" w:rsidRPr="00A27F4D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49808EBE" w14:textId="77777777" w:rsidR="000017E7" w:rsidRPr="00A27F4D" w:rsidRDefault="000017E7" w:rsidP="00E81962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  <w:vAlign w:val="center"/>
          </w:tcPr>
          <w:p w14:paraId="63F0FDB1" w14:textId="5C869500" w:rsidR="000017E7" w:rsidRPr="00A27F4D" w:rsidRDefault="004E5B90" w:rsidP="000F34D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DF</w:t>
            </w:r>
          </w:p>
        </w:tc>
      </w:tr>
      <w:tr w:rsidR="000017E7" w:rsidRPr="00A27F4D" w14:paraId="4773D48C" w14:textId="77777777" w:rsidTr="000F34DB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784088FF" w14:textId="77777777" w:rsidR="000017E7" w:rsidRPr="00A27F4D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5ED48849" w14:textId="77777777" w:rsidR="000017E7" w:rsidRPr="00A27F4D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A7D36DB" w14:textId="77777777" w:rsidR="000017E7" w:rsidRPr="00A27F4D" w:rsidRDefault="000017E7" w:rsidP="00E81962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A27F4D">
              <w:rPr>
                <w:sz w:val="18"/>
                <w:szCs w:val="18"/>
                <w:lang w:val="ro-RO"/>
              </w:rPr>
              <w:t>DOB – obligatorie, DOP – opțională, DFA -</w:t>
            </w:r>
            <w:r w:rsidR="00782789" w:rsidRPr="00A27F4D">
              <w:rPr>
                <w:sz w:val="18"/>
                <w:szCs w:val="18"/>
                <w:lang w:val="ro-RO"/>
              </w:rPr>
              <w:t xml:space="preserve"> </w:t>
            </w:r>
            <w:r w:rsidRPr="00A27F4D">
              <w:rPr>
                <w:sz w:val="18"/>
                <w:szCs w:val="18"/>
                <w:lang w:val="ro-RO"/>
              </w:rPr>
              <w:t>facultativă</w:t>
            </w:r>
          </w:p>
        </w:tc>
        <w:tc>
          <w:tcPr>
            <w:tcW w:w="1265" w:type="dxa"/>
            <w:vAlign w:val="center"/>
          </w:tcPr>
          <w:p w14:paraId="50AE3D55" w14:textId="3701BCF2" w:rsidR="000017E7" w:rsidRPr="00A27F4D" w:rsidRDefault="004E5B90" w:rsidP="000F34D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DOB</w:t>
            </w:r>
          </w:p>
        </w:tc>
      </w:tr>
    </w:tbl>
    <w:p w14:paraId="41ADE390" w14:textId="77777777" w:rsidR="000017E7" w:rsidRPr="003A496B" w:rsidRDefault="000017E7" w:rsidP="003A496B">
      <w:pPr>
        <w:pStyle w:val="BodyText"/>
        <w:spacing w:before="8"/>
        <w:jc w:val="both"/>
        <w:rPr>
          <w:bCs/>
          <w:sz w:val="18"/>
          <w:szCs w:val="18"/>
          <w:lang w:val="ro-RO"/>
        </w:rPr>
      </w:pPr>
    </w:p>
    <w:p w14:paraId="46FFE9F2" w14:textId="77777777" w:rsidR="000017E7" w:rsidRPr="00A27F4D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A27F4D">
        <w:rPr>
          <w:b/>
          <w:w w:val="105"/>
          <w:sz w:val="18"/>
          <w:szCs w:val="18"/>
          <w:lang w:val="ro-RO"/>
        </w:rPr>
        <w:t xml:space="preserve">Timpul total estimat </w:t>
      </w:r>
      <w:r w:rsidRPr="00A27F4D">
        <w:rPr>
          <w:w w:val="105"/>
          <w:sz w:val="18"/>
          <w:szCs w:val="18"/>
          <w:lang w:val="ro-RO"/>
        </w:rPr>
        <w:t>(ore alocate activităților</w:t>
      </w:r>
      <w:r w:rsidRPr="00A27F4D">
        <w:rPr>
          <w:spacing w:val="2"/>
          <w:w w:val="105"/>
          <w:sz w:val="18"/>
          <w:szCs w:val="18"/>
          <w:lang w:val="ro-RO"/>
        </w:rPr>
        <w:t xml:space="preserve"> </w:t>
      </w:r>
      <w:r w:rsidRPr="00A27F4D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A27F4D" w14:paraId="38B2D5F9" w14:textId="77777777" w:rsidTr="00A27F4D">
        <w:trPr>
          <w:trHeight w:val="432"/>
        </w:trPr>
        <w:tc>
          <w:tcPr>
            <w:tcW w:w="3539" w:type="dxa"/>
            <w:vAlign w:val="center"/>
          </w:tcPr>
          <w:p w14:paraId="62BED290" w14:textId="77777777" w:rsidR="000017E7" w:rsidRPr="00A27F4D" w:rsidRDefault="000017E7" w:rsidP="00A27F4D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  <w:vAlign w:val="center"/>
          </w:tcPr>
          <w:p w14:paraId="4DA0BC7F" w14:textId="332B8555" w:rsidR="000017E7" w:rsidRPr="00A27F4D" w:rsidRDefault="000700F7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562" w:type="dxa"/>
            <w:vAlign w:val="center"/>
          </w:tcPr>
          <w:p w14:paraId="2A6C3A57" w14:textId="77777777" w:rsidR="000017E7" w:rsidRPr="00A27F4D" w:rsidRDefault="000017E7" w:rsidP="00A27F4D">
            <w:pPr>
              <w:pStyle w:val="TableParagraph"/>
              <w:spacing w:before="1" w:line="240" w:lineRule="auto"/>
              <w:ind w:left="0" w:right="96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  <w:vAlign w:val="center"/>
          </w:tcPr>
          <w:p w14:paraId="1506EC28" w14:textId="7EC06D97" w:rsidR="000017E7" w:rsidRPr="00A27F4D" w:rsidRDefault="004E5B90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883" w:type="dxa"/>
            <w:vAlign w:val="center"/>
          </w:tcPr>
          <w:p w14:paraId="459E781F" w14:textId="77777777" w:rsidR="000017E7" w:rsidRPr="00A27F4D" w:rsidRDefault="000017E7" w:rsidP="00A27F4D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  <w:vAlign w:val="center"/>
          </w:tcPr>
          <w:p w14:paraId="6B7322F0" w14:textId="77777777" w:rsidR="000017E7" w:rsidRPr="00A27F4D" w:rsidRDefault="000017E7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87" w:type="dxa"/>
            <w:vAlign w:val="center"/>
          </w:tcPr>
          <w:p w14:paraId="3B103DAF" w14:textId="77777777" w:rsidR="000017E7" w:rsidRPr="00A27F4D" w:rsidRDefault="000017E7" w:rsidP="00A27F4D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791B3D02" w14:textId="77777777" w:rsidR="000017E7" w:rsidRPr="00A27F4D" w:rsidRDefault="000017E7" w:rsidP="00A27F4D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  <w:vAlign w:val="center"/>
          </w:tcPr>
          <w:p w14:paraId="25007F26" w14:textId="32CA7851" w:rsidR="000017E7" w:rsidRPr="00A27F4D" w:rsidRDefault="000700F7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749" w:type="dxa"/>
            <w:vAlign w:val="center"/>
          </w:tcPr>
          <w:p w14:paraId="1F1A8D61" w14:textId="77777777" w:rsidR="000017E7" w:rsidRPr="00A27F4D" w:rsidRDefault="000017E7" w:rsidP="00A27F4D">
            <w:pPr>
              <w:pStyle w:val="TableParagraph"/>
              <w:spacing w:before="1" w:line="240" w:lineRule="auto"/>
              <w:ind w:left="96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  <w:vAlign w:val="center"/>
          </w:tcPr>
          <w:p w14:paraId="58AE7B08" w14:textId="77777777" w:rsidR="000017E7" w:rsidRPr="00A27F4D" w:rsidRDefault="000017E7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A27F4D" w14:paraId="22326D31" w14:textId="77777777" w:rsidTr="00A27F4D">
        <w:trPr>
          <w:trHeight w:val="431"/>
        </w:trPr>
        <w:tc>
          <w:tcPr>
            <w:tcW w:w="3539" w:type="dxa"/>
            <w:vAlign w:val="center"/>
          </w:tcPr>
          <w:p w14:paraId="3FC772CB" w14:textId="77777777" w:rsidR="000017E7" w:rsidRPr="00A27F4D" w:rsidRDefault="000017E7" w:rsidP="00A27F4D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618BBE92" w14:textId="77777777" w:rsidR="000017E7" w:rsidRPr="00A27F4D" w:rsidRDefault="000017E7" w:rsidP="00A27F4D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  <w:vAlign w:val="center"/>
          </w:tcPr>
          <w:p w14:paraId="491AC54C" w14:textId="07FA6A60" w:rsidR="000017E7" w:rsidRPr="00A27F4D" w:rsidRDefault="000700F7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</w:t>
            </w:r>
          </w:p>
        </w:tc>
        <w:tc>
          <w:tcPr>
            <w:tcW w:w="562" w:type="dxa"/>
            <w:vAlign w:val="center"/>
          </w:tcPr>
          <w:p w14:paraId="230FE1C8" w14:textId="77777777" w:rsidR="000017E7" w:rsidRPr="00A27F4D" w:rsidRDefault="000017E7" w:rsidP="00A27F4D">
            <w:pPr>
              <w:pStyle w:val="TableParagraph"/>
              <w:spacing w:line="204" w:lineRule="exact"/>
              <w:ind w:left="0" w:right="96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  <w:vAlign w:val="center"/>
          </w:tcPr>
          <w:p w14:paraId="33558216" w14:textId="2FC094DF" w:rsidR="000017E7" w:rsidRPr="00A27F4D" w:rsidRDefault="004E5B90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883" w:type="dxa"/>
            <w:vAlign w:val="center"/>
          </w:tcPr>
          <w:p w14:paraId="726C43F5" w14:textId="77777777" w:rsidR="000017E7" w:rsidRPr="00A27F4D" w:rsidRDefault="000017E7" w:rsidP="00A27F4D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  <w:vAlign w:val="center"/>
          </w:tcPr>
          <w:p w14:paraId="3E77F029" w14:textId="77777777" w:rsidR="000017E7" w:rsidRPr="00A27F4D" w:rsidRDefault="000017E7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87" w:type="dxa"/>
            <w:vAlign w:val="center"/>
          </w:tcPr>
          <w:p w14:paraId="1A452CF0" w14:textId="77777777" w:rsidR="000017E7" w:rsidRPr="00A27F4D" w:rsidRDefault="000017E7" w:rsidP="00A27F4D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6AD9B712" w14:textId="77777777" w:rsidR="000017E7" w:rsidRPr="00A27F4D" w:rsidRDefault="000017E7" w:rsidP="00A27F4D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  <w:vAlign w:val="center"/>
          </w:tcPr>
          <w:p w14:paraId="3D511D1C" w14:textId="31727807" w:rsidR="000017E7" w:rsidRPr="00A27F4D" w:rsidRDefault="000700F7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749" w:type="dxa"/>
            <w:vAlign w:val="center"/>
          </w:tcPr>
          <w:p w14:paraId="6BD6807A" w14:textId="77777777" w:rsidR="000017E7" w:rsidRPr="00A27F4D" w:rsidRDefault="000017E7" w:rsidP="00A27F4D">
            <w:pPr>
              <w:pStyle w:val="TableParagraph"/>
              <w:spacing w:line="204" w:lineRule="exact"/>
              <w:ind w:left="96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  <w:vAlign w:val="center"/>
          </w:tcPr>
          <w:p w14:paraId="1F0BC933" w14:textId="77777777" w:rsidR="000017E7" w:rsidRPr="00A27F4D" w:rsidRDefault="000017E7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0393A51B" w14:textId="77777777" w:rsidR="000017E7" w:rsidRPr="00A27F4D" w:rsidRDefault="000017E7" w:rsidP="003A496B">
      <w:pPr>
        <w:pStyle w:val="BodyText"/>
        <w:spacing w:before="9"/>
        <w:jc w:val="both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A27F4D" w14:paraId="1F335B38" w14:textId="77777777" w:rsidTr="00E81962">
        <w:trPr>
          <w:trHeight w:val="215"/>
        </w:trPr>
        <w:tc>
          <w:tcPr>
            <w:tcW w:w="8642" w:type="dxa"/>
          </w:tcPr>
          <w:p w14:paraId="5231A80B" w14:textId="77777777" w:rsidR="000017E7" w:rsidRPr="00A27F4D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5608806B" w14:textId="77777777" w:rsidR="000017E7" w:rsidRPr="00A27F4D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A27F4D" w14:paraId="317F04E1" w14:textId="77777777" w:rsidTr="00A27F4D">
        <w:trPr>
          <w:trHeight w:val="215"/>
        </w:trPr>
        <w:tc>
          <w:tcPr>
            <w:tcW w:w="8642" w:type="dxa"/>
          </w:tcPr>
          <w:p w14:paraId="103F3EBA" w14:textId="77777777" w:rsidR="000017E7" w:rsidRPr="00A27F4D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A27F4D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A27F4D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  <w:vAlign w:val="center"/>
          </w:tcPr>
          <w:p w14:paraId="65560EB4" w14:textId="77CC2F93" w:rsidR="000017E7" w:rsidRPr="00A27F4D" w:rsidRDefault="000700F7" w:rsidP="00A27F4D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31</w:t>
            </w:r>
          </w:p>
        </w:tc>
      </w:tr>
      <w:tr w:rsidR="000017E7" w:rsidRPr="0005309B" w14:paraId="347E7CB9" w14:textId="77777777" w:rsidTr="00A27F4D">
        <w:trPr>
          <w:trHeight w:val="215"/>
        </w:trPr>
        <w:tc>
          <w:tcPr>
            <w:tcW w:w="8642" w:type="dxa"/>
          </w:tcPr>
          <w:p w14:paraId="70EAFE62" w14:textId="77777777" w:rsidR="000017E7" w:rsidRPr="00A27F4D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A27F4D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A27F4D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A27F4D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A27F4D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  <w:vAlign w:val="center"/>
          </w:tcPr>
          <w:p w14:paraId="022DDCDB" w14:textId="77777777" w:rsidR="000017E7" w:rsidRPr="00A27F4D" w:rsidRDefault="000017E7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A27F4D" w14:paraId="4152D0B4" w14:textId="77777777" w:rsidTr="00A27F4D">
        <w:trPr>
          <w:trHeight w:val="215"/>
        </w:trPr>
        <w:tc>
          <w:tcPr>
            <w:tcW w:w="8642" w:type="dxa"/>
          </w:tcPr>
          <w:p w14:paraId="7383A3C4" w14:textId="77777777" w:rsidR="000017E7" w:rsidRPr="00A27F4D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  <w:vAlign w:val="center"/>
          </w:tcPr>
          <w:p w14:paraId="1C2E8FE4" w14:textId="40D9B811" w:rsidR="000017E7" w:rsidRPr="00A27F4D" w:rsidRDefault="00D66E8F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A27F4D" w14:paraId="6137C080" w14:textId="77777777" w:rsidTr="00A27F4D">
        <w:trPr>
          <w:trHeight w:val="215"/>
        </w:trPr>
        <w:tc>
          <w:tcPr>
            <w:tcW w:w="8642" w:type="dxa"/>
          </w:tcPr>
          <w:p w14:paraId="211D700B" w14:textId="77777777" w:rsidR="000017E7" w:rsidRPr="00A27F4D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  <w:vAlign w:val="center"/>
          </w:tcPr>
          <w:p w14:paraId="016029FF" w14:textId="77777777" w:rsidR="000017E7" w:rsidRPr="00A27F4D" w:rsidRDefault="000017E7" w:rsidP="00A27F4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2E0D66E" w14:textId="77777777" w:rsidR="000017E7" w:rsidRPr="00A27F4D" w:rsidRDefault="000017E7" w:rsidP="003A496B">
      <w:pPr>
        <w:pStyle w:val="BodyText"/>
        <w:spacing w:before="9"/>
        <w:jc w:val="both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A27F4D" w14:paraId="78EA4CD6" w14:textId="77777777" w:rsidTr="000F34DB">
        <w:trPr>
          <w:trHeight w:val="215"/>
        </w:trPr>
        <w:tc>
          <w:tcPr>
            <w:tcW w:w="3967" w:type="dxa"/>
          </w:tcPr>
          <w:p w14:paraId="768EF66D" w14:textId="77777777" w:rsidR="000017E7" w:rsidRPr="00A27F4D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A27F4D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A27F4D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  <w:vAlign w:val="center"/>
          </w:tcPr>
          <w:p w14:paraId="6590A3D7" w14:textId="3876D630" w:rsidR="000017E7" w:rsidRPr="00A27F4D" w:rsidRDefault="000700F7" w:rsidP="000F34D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33</w:t>
            </w:r>
          </w:p>
        </w:tc>
      </w:tr>
      <w:tr w:rsidR="000017E7" w:rsidRPr="00A27F4D" w14:paraId="5EB9C29C" w14:textId="77777777" w:rsidTr="000F34DB">
        <w:trPr>
          <w:trHeight w:val="215"/>
        </w:trPr>
        <w:tc>
          <w:tcPr>
            <w:tcW w:w="3967" w:type="dxa"/>
          </w:tcPr>
          <w:p w14:paraId="4F92B6DC" w14:textId="77777777" w:rsidR="000017E7" w:rsidRPr="00A27F4D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A27F4D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A27F4D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  <w:vAlign w:val="center"/>
          </w:tcPr>
          <w:p w14:paraId="4A7DFF58" w14:textId="4CD03C7F" w:rsidR="000017E7" w:rsidRPr="00A27F4D" w:rsidRDefault="000700F7" w:rsidP="000F34D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75</w:t>
            </w:r>
          </w:p>
        </w:tc>
      </w:tr>
      <w:tr w:rsidR="000017E7" w:rsidRPr="00A27F4D" w14:paraId="212B7EA6" w14:textId="77777777" w:rsidTr="000F34DB">
        <w:trPr>
          <w:trHeight w:val="215"/>
        </w:trPr>
        <w:tc>
          <w:tcPr>
            <w:tcW w:w="3967" w:type="dxa"/>
          </w:tcPr>
          <w:p w14:paraId="176BCD3D" w14:textId="77777777" w:rsidR="000017E7" w:rsidRPr="00A27F4D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  <w:vAlign w:val="center"/>
          </w:tcPr>
          <w:p w14:paraId="1DAD6C96" w14:textId="23B29878" w:rsidR="000017E7" w:rsidRPr="00A27F4D" w:rsidRDefault="000700F7" w:rsidP="000F34D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</w:tr>
    </w:tbl>
    <w:p w14:paraId="1CA67D13" w14:textId="77777777" w:rsidR="000017E7" w:rsidRPr="00A27F4D" w:rsidRDefault="000017E7" w:rsidP="003A496B">
      <w:pPr>
        <w:pStyle w:val="BodyText"/>
        <w:spacing w:before="8"/>
        <w:jc w:val="both"/>
        <w:rPr>
          <w:sz w:val="18"/>
          <w:szCs w:val="18"/>
          <w:lang w:val="ro-RO"/>
        </w:rPr>
      </w:pPr>
    </w:p>
    <w:p w14:paraId="3A19026B" w14:textId="77777777" w:rsidR="000017E7" w:rsidRPr="00A27F4D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A27F4D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05309B" w14:paraId="012F51DB" w14:textId="77777777" w:rsidTr="00E81962">
        <w:trPr>
          <w:trHeight w:val="431"/>
        </w:trPr>
        <w:tc>
          <w:tcPr>
            <w:tcW w:w="1848" w:type="dxa"/>
          </w:tcPr>
          <w:p w14:paraId="6C7E8568" w14:textId="77777777" w:rsidR="000017E7" w:rsidRPr="00A27F4D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2C6E5C56" w14:textId="77777777" w:rsidR="000700F7" w:rsidRPr="0005309B" w:rsidRDefault="000700F7" w:rsidP="000700F7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5309B">
              <w:rPr>
                <w:sz w:val="18"/>
                <w:szCs w:val="18"/>
                <w:lang w:val="ro-RO"/>
              </w:rPr>
              <w:t>CP.3 Utilizează documentație tehnică. Înțelege și utilizează documentația tehnică în procesul tehnic general.</w:t>
            </w:r>
          </w:p>
          <w:p w14:paraId="4CD0CC02" w14:textId="20D91275" w:rsidR="000017E7" w:rsidRPr="0005309B" w:rsidRDefault="000700F7" w:rsidP="000700F7">
            <w:pPr>
              <w:pStyle w:val="TableParagraph"/>
              <w:spacing w:line="219" w:lineRule="exact"/>
              <w:ind w:left="117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05309B">
              <w:rPr>
                <w:sz w:val="18"/>
                <w:szCs w:val="18"/>
                <w:lang w:val="it-IT"/>
              </w:rPr>
              <w:t>CP.6 Utilizează software CAD/sisteme CAE. Utilizează sisteme de proiectare asistată de calculator (CAD) care să contribuie la crearea, modificarea, analiza sau optimizarea unui desen sau model industrial.</w:t>
            </w:r>
          </w:p>
        </w:tc>
      </w:tr>
      <w:tr w:rsidR="000017E7" w:rsidRPr="0005309B" w14:paraId="126DC54D" w14:textId="77777777" w:rsidTr="00E81962">
        <w:trPr>
          <w:trHeight w:val="432"/>
        </w:trPr>
        <w:tc>
          <w:tcPr>
            <w:tcW w:w="1848" w:type="dxa"/>
          </w:tcPr>
          <w:p w14:paraId="0F63EBF8" w14:textId="77777777" w:rsidR="000017E7" w:rsidRPr="00A27F4D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07603F6C" w14:textId="2AC72AD8" w:rsidR="000017E7" w:rsidRPr="0005309B" w:rsidRDefault="000700F7" w:rsidP="006A3486">
            <w:pPr>
              <w:pStyle w:val="TableParagraph"/>
              <w:spacing w:line="219" w:lineRule="exact"/>
              <w:ind w:left="117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05309B">
              <w:rPr>
                <w:sz w:val="18"/>
                <w:szCs w:val="18"/>
                <w:lang w:val="it-IT"/>
              </w:rPr>
              <w:t>CT.5. Demonstrează abilitați de rezolvare a problemelor /solutioneaza probleme - dezvolta strategii pentru rezolvarea problemelor | actioneaza intuitive. Găsește soluții la probleme practice, operaționale sau conceptuale într-o gama largă de contexte.</w:t>
            </w:r>
          </w:p>
        </w:tc>
      </w:tr>
    </w:tbl>
    <w:p w14:paraId="1836D981" w14:textId="77777777" w:rsidR="000017E7" w:rsidRPr="00A27F4D" w:rsidRDefault="000017E7" w:rsidP="003A496B">
      <w:pPr>
        <w:pStyle w:val="BodyText"/>
        <w:spacing w:before="0"/>
        <w:jc w:val="both"/>
        <w:rPr>
          <w:b/>
          <w:sz w:val="18"/>
          <w:szCs w:val="18"/>
          <w:lang w:val="ro-RO"/>
        </w:rPr>
      </w:pPr>
    </w:p>
    <w:p w14:paraId="0B42E061" w14:textId="77777777" w:rsidR="000017E7" w:rsidRPr="00A27F4D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A27F4D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A27F4D" w14:paraId="43CB1635" w14:textId="77777777" w:rsidTr="00E81962">
        <w:tc>
          <w:tcPr>
            <w:tcW w:w="3123" w:type="dxa"/>
            <w:vAlign w:val="center"/>
          </w:tcPr>
          <w:p w14:paraId="1FA68F0B" w14:textId="77777777" w:rsidR="000017E7" w:rsidRPr="00A27F4D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7F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53CA51C1" w14:textId="77777777" w:rsidR="000017E7" w:rsidRPr="00A27F4D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7F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13AF3684" w14:textId="77777777" w:rsidR="000017E7" w:rsidRPr="00A27F4D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7F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1F37CA" w:rsidRPr="00A27F4D" w14:paraId="481B26A3" w14:textId="77777777" w:rsidTr="000F34DB">
        <w:tc>
          <w:tcPr>
            <w:tcW w:w="3123" w:type="dxa"/>
            <w:vAlign w:val="center"/>
          </w:tcPr>
          <w:p w14:paraId="611FC831" w14:textId="4DB6E212" w:rsidR="001F37CA" w:rsidRPr="00A27F4D" w:rsidRDefault="001F37CA" w:rsidP="001F37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descrie concepte, principii și metode de bază din desen tehnic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infografică</w:t>
            </w:r>
            <w:proofErr w:type="spellEnd"/>
          </w:p>
        </w:tc>
        <w:tc>
          <w:tcPr>
            <w:tcW w:w="2552" w:type="dxa"/>
            <w:vAlign w:val="center"/>
          </w:tcPr>
          <w:p w14:paraId="1B4FF0F2" w14:textId="7646293D" w:rsidR="001F37CA" w:rsidRPr="00A27F4D" w:rsidRDefault="001F37CA" w:rsidP="001F37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operează cu concepte, principii și metode de bază din desen tehnic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infografică</w:t>
            </w:r>
            <w:proofErr w:type="spellEnd"/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959" w:type="dxa"/>
            <w:vAlign w:val="center"/>
          </w:tcPr>
          <w:p w14:paraId="64DB3207" w14:textId="039D525B" w:rsidR="001F37CA" w:rsidRPr="00A27F4D" w:rsidRDefault="001F37CA" w:rsidP="001F37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sz w:val="18"/>
                <w:szCs w:val="18"/>
              </w:rPr>
              <w:t>Studentul/absolventul practică raționamentul logic, evaluarea și autoevaluare în luarea deciziilor.</w:t>
            </w:r>
          </w:p>
        </w:tc>
      </w:tr>
      <w:tr w:rsidR="001F37CA" w:rsidRPr="00A27F4D" w14:paraId="22F2A116" w14:textId="77777777" w:rsidTr="000F34DB">
        <w:tc>
          <w:tcPr>
            <w:tcW w:w="3123" w:type="dxa"/>
            <w:vAlign w:val="center"/>
          </w:tcPr>
          <w:p w14:paraId="6F3150B7" w14:textId="688A0C9C" w:rsidR="001F37CA" w:rsidRPr="00A27F4D" w:rsidRDefault="001F37CA" w:rsidP="001F37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explică și interpretează rezultate teoretice și experimentale din desen tehnic.</w:t>
            </w:r>
          </w:p>
        </w:tc>
        <w:tc>
          <w:tcPr>
            <w:tcW w:w="2552" w:type="dxa"/>
            <w:vAlign w:val="center"/>
          </w:tcPr>
          <w:p w14:paraId="51F279FC" w14:textId="3C56CA40" w:rsidR="001F37CA" w:rsidRPr="00A27F4D" w:rsidRDefault="001F37CA" w:rsidP="001F37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elaborează desene tehnice de execuție și de ansamblu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F37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specifice proiectării asistate de calculator</w:t>
            </w: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959" w:type="dxa"/>
            <w:vAlign w:val="center"/>
          </w:tcPr>
          <w:p w14:paraId="5E3E9BFA" w14:textId="504F35C5" w:rsidR="001F37CA" w:rsidRPr="00A27F4D" w:rsidRDefault="001F37CA" w:rsidP="001F37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practică raționamentul logic, evaluarea și autoevaluare în luarea deciziilor.</w:t>
            </w:r>
          </w:p>
        </w:tc>
      </w:tr>
      <w:tr w:rsidR="001F37CA" w:rsidRPr="0005309B" w14:paraId="76DB8C14" w14:textId="77777777" w:rsidTr="000F34DB">
        <w:tc>
          <w:tcPr>
            <w:tcW w:w="3123" w:type="dxa"/>
            <w:vAlign w:val="center"/>
          </w:tcPr>
          <w:p w14:paraId="6635A2AE" w14:textId="09CEB670" w:rsidR="001F37CA" w:rsidRPr="00A27F4D" w:rsidRDefault="001F37CA" w:rsidP="001F37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explică conceptele, teoriile și metodele de bază ale domeniului ingineriei autovehiculelor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32AEE326" w14:textId="5A39A16E" w:rsidR="001F37CA" w:rsidRPr="00A27F4D" w:rsidRDefault="001F37CA" w:rsidP="001F37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principii și metode de bază și rezolvă probleme asociate reprezentărilor grafice din domeniul autovehiculelor.</w:t>
            </w:r>
          </w:p>
        </w:tc>
        <w:tc>
          <w:tcPr>
            <w:tcW w:w="3959" w:type="dxa"/>
            <w:vAlign w:val="center"/>
          </w:tcPr>
          <w:p w14:paraId="6FF2E262" w14:textId="77777777" w:rsidR="001F37CA" w:rsidRPr="006E2F6D" w:rsidRDefault="001F37CA" w:rsidP="001F37C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selectează și analizează sursele bibliografice specifice domeniului.</w:t>
            </w:r>
          </w:p>
          <w:p w14:paraId="53E3B93E" w14:textId="77777777" w:rsidR="001F37CA" w:rsidRPr="006E2F6D" w:rsidRDefault="001F37CA" w:rsidP="001F37C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7A4CFEE5" w14:textId="6246723D" w:rsidR="001F37CA" w:rsidRPr="00A27F4D" w:rsidRDefault="001F37CA" w:rsidP="001F37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demonstrează autonomie în învățare pe problematici specifice domeniului</w:t>
            </w:r>
          </w:p>
        </w:tc>
      </w:tr>
    </w:tbl>
    <w:p w14:paraId="54A60ADD" w14:textId="77777777" w:rsidR="000017E7" w:rsidRPr="00A27F4D" w:rsidRDefault="000017E7" w:rsidP="003A496B">
      <w:pPr>
        <w:tabs>
          <w:tab w:val="left" w:pos="1049"/>
          <w:tab w:val="left" w:pos="1050"/>
        </w:tabs>
        <w:spacing w:after="12"/>
        <w:jc w:val="both"/>
        <w:rPr>
          <w:sz w:val="18"/>
          <w:szCs w:val="18"/>
          <w:lang w:val="ro-RO"/>
        </w:rPr>
      </w:pPr>
    </w:p>
    <w:p w14:paraId="00FB9D5A" w14:textId="77777777" w:rsidR="000017E7" w:rsidRPr="00A27F4D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A27F4D">
        <w:rPr>
          <w:b/>
          <w:w w:val="105"/>
          <w:sz w:val="18"/>
          <w:szCs w:val="18"/>
          <w:lang w:val="ro-RO"/>
        </w:rPr>
        <w:t xml:space="preserve">Obiectivele disciplinei </w:t>
      </w:r>
      <w:r w:rsidRPr="00A27F4D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05309B" w14:paraId="01B1C26A" w14:textId="77777777" w:rsidTr="00E81962">
        <w:trPr>
          <w:trHeight w:val="230"/>
        </w:trPr>
        <w:tc>
          <w:tcPr>
            <w:tcW w:w="2845" w:type="dxa"/>
          </w:tcPr>
          <w:p w14:paraId="4FD029BC" w14:textId="77777777" w:rsidR="000017E7" w:rsidRPr="00A27F4D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7FDDF94C" w14:textId="122C9D9A" w:rsidR="000017E7" w:rsidRPr="00A27F4D" w:rsidRDefault="001F37CA" w:rsidP="000F34DB">
            <w:pPr>
              <w:pStyle w:val="TableParagraph"/>
              <w:spacing w:line="210" w:lineRule="exact"/>
              <w:ind w:left="101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37CA">
              <w:rPr>
                <w:sz w:val="18"/>
                <w:szCs w:val="18"/>
                <w:lang w:val="ro-RO"/>
              </w:rPr>
              <w:t>Însuşirea</w:t>
            </w:r>
            <w:proofErr w:type="spellEnd"/>
            <w:r w:rsidRPr="001F37CA">
              <w:rPr>
                <w:sz w:val="18"/>
                <w:szCs w:val="18"/>
                <w:lang w:val="ro-RO"/>
              </w:rPr>
              <w:t xml:space="preserve"> a regulilor </w:t>
            </w:r>
            <w:proofErr w:type="spellStart"/>
            <w:r w:rsidRPr="001F37CA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F37CA">
              <w:rPr>
                <w:sz w:val="18"/>
                <w:szCs w:val="18"/>
                <w:lang w:val="ro-RO"/>
              </w:rPr>
              <w:t xml:space="preserve"> tehnicilor necesare pentru a transpune concepte și idei tehnice într-un limbaj vizual precis, utilizând </w:t>
            </w:r>
            <w:proofErr w:type="spellStart"/>
            <w:r>
              <w:rPr>
                <w:sz w:val="18"/>
                <w:szCs w:val="18"/>
                <w:lang w:val="ro-RO"/>
              </w:rPr>
              <w:t>progrmele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Autodesk</w:t>
            </w:r>
            <w:proofErr w:type="spellEnd"/>
            <w:r w:rsidRPr="001F37CA">
              <w:rPr>
                <w:sz w:val="18"/>
                <w:szCs w:val="18"/>
                <w:lang w:val="ro-RO"/>
              </w:rPr>
              <w:t>.</w:t>
            </w:r>
          </w:p>
        </w:tc>
      </w:tr>
    </w:tbl>
    <w:p w14:paraId="1B7BFBE8" w14:textId="77777777" w:rsidR="000017E7" w:rsidRPr="00A27F4D" w:rsidRDefault="000017E7" w:rsidP="003A496B">
      <w:pPr>
        <w:pStyle w:val="BodyText"/>
        <w:spacing w:before="2"/>
        <w:jc w:val="both"/>
        <w:rPr>
          <w:sz w:val="18"/>
          <w:szCs w:val="18"/>
          <w:lang w:val="ro-RO"/>
        </w:rPr>
      </w:pPr>
    </w:p>
    <w:p w14:paraId="7E7BAAE0" w14:textId="77777777" w:rsidR="000017E7" w:rsidRPr="00A27F4D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A27F4D">
        <w:rPr>
          <w:b/>
          <w:w w:val="105"/>
          <w:sz w:val="18"/>
          <w:szCs w:val="18"/>
          <w:lang w:val="ro-RO"/>
        </w:rPr>
        <w:lastRenderedPageBreak/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A27F4D" w14:paraId="5F0274BE" w14:textId="77777777" w:rsidTr="00086A1E">
        <w:trPr>
          <w:trHeight w:val="215"/>
        </w:trPr>
        <w:tc>
          <w:tcPr>
            <w:tcW w:w="4957" w:type="dxa"/>
          </w:tcPr>
          <w:p w14:paraId="69576209" w14:textId="77777777" w:rsidR="000017E7" w:rsidRPr="00086A1E" w:rsidRDefault="000017E7" w:rsidP="00E81962">
            <w:pPr>
              <w:pStyle w:val="TableParagraph"/>
              <w:ind w:left="148"/>
              <w:rPr>
                <w:sz w:val="18"/>
                <w:szCs w:val="18"/>
                <w:lang w:val="ro-RO"/>
              </w:rPr>
            </w:pPr>
            <w:r w:rsidRPr="00086A1E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752" w:type="dxa"/>
            <w:vAlign w:val="center"/>
          </w:tcPr>
          <w:p w14:paraId="5858ED7A" w14:textId="77777777" w:rsidR="000017E7" w:rsidRPr="00086A1E" w:rsidRDefault="000017E7" w:rsidP="00086A1E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086A1E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669B44F9" w14:textId="77777777" w:rsidR="000017E7" w:rsidRPr="00086A1E" w:rsidRDefault="000017E7" w:rsidP="00E81962">
            <w:pPr>
              <w:pStyle w:val="TableParagraph"/>
              <w:ind w:left="227"/>
              <w:rPr>
                <w:sz w:val="18"/>
                <w:szCs w:val="18"/>
                <w:lang w:val="ro-RO"/>
              </w:rPr>
            </w:pPr>
            <w:r w:rsidRPr="00086A1E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6DB1F49F" w14:textId="77777777" w:rsidR="000017E7" w:rsidRPr="00086A1E" w:rsidRDefault="000017E7" w:rsidP="00E81962">
            <w:pPr>
              <w:pStyle w:val="TableParagraph"/>
              <w:ind w:left="542"/>
              <w:rPr>
                <w:sz w:val="18"/>
                <w:szCs w:val="18"/>
                <w:lang w:val="ro-RO"/>
              </w:rPr>
            </w:pPr>
            <w:r w:rsidRPr="00086A1E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94366E" w:rsidRPr="00A27F4D" w14:paraId="16FFFF7B" w14:textId="77777777" w:rsidTr="00086A1E">
        <w:trPr>
          <w:trHeight w:val="228"/>
        </w:trPr>
        <w:tc>
          <w:tcPr>
            <w:tcW w:w="4957" w:type="dxa"/>
          </w:tcPr>
          <w:p w14:paraId="7C4575F6" w14:textId="3A9B2E0A" w:rsidR="0094366E" w:rsidRPr="00086A1E" w:rsidRDefault="0094366E" w:rsidP="0094366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>Curs introductiv. Prezentarea obiectivelor cursului, tematicii disciplinei, bibliografiei, modului de evaluare pe parcurs și a celui de evaluare finală, precum și realizarea altor clarificări necesare</w:t>
            </w:r>
          </w:p>
        </w:tc>
        <w:tc>
          <w:tcPr>
            <w:tcW w:w="752" w:type="dxa"/>
            <w:vAlign w:val="center"/>
          </w:tcPr>
          <w:p w14:paraId="0FCB4F83" w14:textId="6E42158A" w:rsidR="0094366E" w:rsidRPr="00086A1E" w:rsidRDefault="0094366E" w:rsidP="00086A1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</w:tcPr>
          <w:p w14:paraId="05B612DC" w14:textId="78413C26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>instruire, expunere, conversație</w:t>
            </w:r>
          </w:p>
        </w:tc>
        <w:tc>
          <w:tcPr>
            <w:tcW w:w="2053" w:type="dxa"/>
          </w:tcPr>
          <w:p w14:paraId="34FE333A" w14:textId="77777777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94366E" w:rsidRPr="00A27F4D" w14:paraId="66F3C49E" w14:textId="77777777" w:rsidTr="00086A1E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2A4" w14:textId="77777777" w:rsidR="0094366E" w:rsidRPr="00086A1E" w:rsidRDefault="0094366E" w:rsidP="0094366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sz w:val="18"/>
                <w:szCs w:val="18"/>
                <w:lang w:val="ro-RO"/>
              </w:rPr>
              <w:t xml:space="preserve">Prezentare generală –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AutoCAD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Introducere, Versiuni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AutoCAD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Lansarea </w:t>
            </w:r>
            <w:r w:rsidRPr="00086A1E">
              <w:rPr>
                <w:bCs/>
                <w:sz w:val="18"/>
                <w:szCs w:val="18"/>
                <w:lang w:val="ro-RO"/>
              </w:rPr>
              <w:t>în</w:t>
            </w:r>
            <w:r w:rsidRPr="00086A1E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execuţie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a programului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AutoCAD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Interfaţa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programului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AutoCAD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: Bara de meniuri derulante, Bara cu instrumente standard, Bara de instrumente stiluri, Bara de straturi, Bara de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proprietăţi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a obiectelor, Bara de instrumente de desenare, Bara de instrumente de editare, Bara de stare, Sistemul de coordinate</w:t>
            </w:r>
          </w:p>
          <w:p w14:paraId="50B27420" w14:textId="77777777" w:rsidR="0094366E" w:rsidRPr="0094366E" w:rsidRDefault="0094366E" w:rsidP="0094366E">
            <w:pPr>
              <w:pStyle w:val="TableParagraph"/>
              <w:spacing w:line="210" w:lineRule="exact"/>
              <w:rPr>
                <w:sz w:val="18"/>
                <w:szCs w:val="18"/>
                <w:lang w:val="ro-RO"/>
              </w:rPr>
            </w:pPr>
            <w:proofErr w:type="spellStart"/>
            <w:r w:rsidRPr="0094366E">
              <w:rPr>
                <w:sz w:val="18"/>
                <w:szCs w:val="18"/>
                <w:lang w:val="ro-RO"/>
              </w:rPr>
              <w:t>Afişarea</w:t>
            </w:r>
            <w:proofErr w:type="spellEnd"/>
            <w:r w:rsidRPr="0094366E">
              <w:rPr>
                <w:sz w:val="18"/>
                <w:szCs w:val="18"/>
                <w:lang w:val="ro-RO"/>
              </w:rPr>
              <w:t xml:space="preserve"> desenului, Comanda PAN, Comanda </w:t>
            </w:r>
            <w:proofErr w:type="spellStart"/>
            <w:r w:rsidRPr="0094366E">
              <w:rPr>
                <w:sz w:val="18"/>
                <w:szCs w:val="18"/>
                <w:lang w:val="ro-RO"/>
              </w:rPr>
              <w:t>Zoom</w:t>
            </w:r>
            <w:proofErr w:type="spellEnd"/>
            <w:r w:rsidRPr="0094366E">
              <w:rPr>
                <w:sz w:val="18"/>
                <w:szCs w:val="18"/>
                <w:lang w:val="ro-RO"/>
              </w:rPr>
              <w:t>,</w:t>
            </w:r>
          </w:p>
          <w:p w14:paraId="75F8C921" w14:textId="691DD274" w:rsidR="0094366E" w:rsidRPr="00086A1E" w:rsidRDefault="0094366E" w:rsidP="0094366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sz w:val="18"/>
                <w:szCs w:val="18"/>
                <w:lang w:val="ro-RO"/>
              </w:rPr>
              <w:t xml:space="preserve"> Crearea, inserarea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şl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gestionarea blocurilor, Crearea unui bloc, Inserarea unui bloc</w:t>
            </w:r>
          </w:p>
        </w:tc>
        <w:tc>
          <w:tcPr>
            <w:tcW w:w="752" w:type="dxa"/>
            <w:vAlign w:val="center"/>
          </w:tcPr>
          <w:p w14:paraId="6448E0B6" w14:textId="11715156" w:rsidR="0094366E" w:rsidRPr="00086A1E" w:rsidRDefault="0094366E" w:rsidP="00086A1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</w:tcPr>
          <w:p w14:paraId="5AE18B58" w14:textId="434A0E35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19AB9805" w14:textId="77777777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94366E" w:rsidRPr="00A27F4D" w14:paraId="5D91ADC5" w14:textId="77777777" w:rsidTr="00086A1E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1D4" w14:textId="0B0FE96A" w:rsidR="0094366E" w:rsidRPr="00086A1E" w:rsidRDefault="0094366E" w:rsidP="0094366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sz w:val="18"/>
                <w:szCs w:val="18"/>
                <w:lang w:val="ro-RO"/>
              </w:rPr>
              <w:t xml:space="preserve">Configurarea unui desen, Alegerea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unităţii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de măsură, Stabilirea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unitatilor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pentru lungimi, Stabilirea tipului de unghi, Stabilirea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direcţiei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unghiurilor, Stabilirea limitelor desenului, Stabilirea straturilor: Definirea straturilor, Crearea straturilor noi, Alegerea culorii, Alegerea tipului de linie, Alegerea grosimii liniei</w:t>
            </w:r>
          </w:p>
        </w:tc>
        <w:tc>
          <w:tcPr>
            <w:tcW w:w="752" w:type="dxa"/>
            <w:vAlign w:val="center"/>
          </w:tcPr>
          <w:p w14:paraId="4A129DE2" w14:textId="7C7A3908" w:rsidR="0094366E" w:rsidRPr="00086A1E" w:rsidRDefault="0094366E" w:rsidP="00086A1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</w:tcPr>
          <w:p w14:paraId="473FC5F6" w14:textId="77EAEA94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749A468E" w14:textId="77777777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94366E" w:rsidRPr="00A27F4D" w14:paraId="09CFE1A5" w14:textId="77777777" w:rsidTr="00086A1E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A207" w14:textId="0A362794" w:rsidR="0094366E" w:rsidRPr="00086A1E" w:rsidRDefault="0094366E" w:rsidP="0094366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bCs/>
                <w:sz w:val="18"/>
                <w:szCs w:val="18"/>
                <w:lang w:val="ro-RO"/>
              </w:rPr>
              <w:t xml:space="preserve">Comenzi pentru desenare,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Selecţia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reprezentarea unui punct, Desenarea liniilor simple, Desenarea liniilor de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construcţie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, Desenarea unei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polilinii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>, Desenarea de poligoane regulate, Desenarea dreptunghiurilor, Construirea unui arc de cerc, Desenarea cercului, Desenarea norilor de revizie, Desenarea curbelor articulate liber, Desenarea elipselor, Desenarea arcelor de elipsă</w:t>
            </w:r>
          </w:p>
        </w:tc>
        <w:tc>
          <w:tcPr>
            <w:tcW w:w="752" w:type="dxa"/>
            <w:vAlign w:val="center"/>
          </w:tcPr>
          <w:p w14:paraId="2B079886" w14:textId="5A991D53" w:rsidR="0094366E" w:rsidRPr="00086A1E" w:rsidRDefault="0094366E" w:rsidP="00086A1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</w:tcPr>
          <w:p w14:paraId="5D730613" w14:textId="3F06DAB6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20BCE5FD" w14:textId="77777777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94366E" w:rsidRPr="00A27F4D" w14:paraId="0E4A2933" w14:textId="77777777" w:rsidTr="00086A1E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59D" w14:textId="05013EA1" w:rsidR="0094366E" w:rsidRPr="00086A1E" w:rsidRDefault="0094366E" w:rsidP="0094366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sz w:val="18"/>
                <w:szCs w:val="18"/>
                <w:lang w:val="ro-RO"/>
              </w:rPr>
              <w:t xml:space="preserve">Comenzi pentru editare,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Generalitati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Stergerea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obiectelor grafice, Copierea obiectelor, Oglindirea obiectelor, Construirea contururilor decalate paralel, Copierea matricială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circulară a obiectelor, Mutarea obiectelor, Rotirea obiectelor, Mărirea sau micșorarea obiectelor, Alungirea și deformarea obiectelor, Tăierea obiectelor, Alungirea obiectelor, Ruperea obiectelor într-un punct, Ruperea obiectelor,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Tesjrea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colţurilor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obiectelor, Racordarea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colţurilor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obiectelor, Descompunerea obiectelor complexe</w:t>
            </w:r>
          </w:p>
        </w:tc>
        <w:tc>
          <w:tcPr>
            <w:tcW w:w="752" w:type="dxa"/>
            <w:vAlign w:val="center"/>
          </w:tcPr>
          <w:p w14:paraId="2612879C" w14:textId="1BCC570B" w:rsidR="0094366E" w:rsidRPr="00086A1E" w:rsidRDefault="0094366E" w:rsidP="00086A1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</w:tcPr>
          <w:p w14:paraId="2FE941C4" w14:textId="09340F73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228CCABB" w14:textId="77777777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94366E" w:rsidRPr="00A27F4D" w14:paraId="6F2865DD" w14:textId="77777777" w:rsidTr="00086A1E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1A5" w14:textId="2D416913" w:rsidR="0094366E" w:rsidRPr="00086A1E" w:rsidRDefault="0094366E" w:rsidP="0094366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sz w:val="18"/>
                <w:szCs w:val="18"/>
                <w:lang w:val="ro-RO"/>
              </w:rPr>
              <w:t xml:space="preserve">Comenzi pentru hașurare, comenzi pentru cotare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şl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toleranţe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Generalitati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Bara de instrumente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Dimension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Cotarea liniară, Cotarea fata de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aceeasj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bază de cotare, Cotarea diametrelor, Cotarea razelor, Trasarea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săgeţilor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indicatoare,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Inscrierea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toleranţelor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pe desen</w:t>
            </w:r>
          </w:p>
        </w:tc>
        <w:tc>
          <w:tcPr>
            <w:tcW w:w="752" w:type="dxa"/>
            <w:vAlign w:val="center"/>
          </w:tcPr>
          <w:p w14:paraId="30F779BE" w14:textId="4168BD84" w:rsidR="0094366E" w:rsidRPr="00086A1E" w:rsidRDefault="0094366E" w:rsidP="00086A1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</w:tcPr>
          <w:p w14:paraId="21064DB6" w14:textId="6A3B52F5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09DFF0E0" w14:textId="77777777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94366E" w:rsidRPr="00A27F4D" w14:paraId="0BD2066D" w14:textId="77777777" w:rsidTr="00086A1E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7FF" w14:textId="72B0A255" w:rsidR="0094366E" w:rsidRPr="00086A1E" w:rsidRDefault="0094366E" w:rsidP="0094366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Obţinerea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informaţiilor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din desen,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Obţinerea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informaţiilor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din desen ca întreg,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Obţinerea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informaţiilor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despre desen, Lista cu variabile de sistem, Timpul de desenare,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Informaţii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despre obiectele dintr-un desen,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Afişarea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listelor cu obiecte, Calcularea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distanţei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dintre oricare două puncte, Aflarea coordonatelor unui punct, Comenzi de măsurare,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Împărţirea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obiectelor, Segmentarea obiectelor, Calculatorul programului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AutoCAD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, Calcule numerice,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Funcţii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speciale ale comenzii CAL,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Împărţirea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obiectelor, Segmentarea obiectelor, Calculatorul programului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AutoCAD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, Calcule numerice, </w:t>
            </w:r>
            <w:proofErr w:type="spellStart"/>
            <w:r w:rsidRPr="00086A1E">
              <w:rPr>
                <w:bCs/>
                <w:sz w:val="18"/>
                <w:szCs w:val="18"/>
                <w:lang w:val="ro-RO"/>
              </w:rPr>
              <w:t>Funcţii</w:t>
            </w:r>
            <w:proofErr w:type="spellEnd"/>
            <w:r w:rsidRPr="00086A1E">
              <w:rPr>
                <w:bCs/>
                <w:sz w:val="18"/>
                <w:szCs w:val="18"/>
                <w:lang w:val="ro-RO"/>
              </w:rPr>
              <w:t xml:space="preserve"> speciale ale comenzii CAL</w:t>
            </w:r>
          </w:p>
        </w:tc>
        <w:tc>
          <w:tcPr>
            <w:tcW w:w="752" w:type="dxa"/>
            <w:vAlign w:val="center"/>
          </w:tcPr>
          <w:p w14:paraId="27CC21EC" w14:textId="27C4602E" w:rsidR="0094366E" w:rsidRPr="00086A1E" w:rsidRDefault="0094366E" w:rsidP="00086A1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</w:tcPr>
          <w:p w14:paraId="5D3E1DDE" w14:textId="33AA84C7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086A1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6A1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330CC443" w14:textId="77777777" w:rsidR="0094366E" w:rsidRPr="00086A1E" w:rsidRDefault="0094366E" w:rsidP="0094366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94366E" w:rsidRPr="00A27F4D" w14:paraId="47944FF9" w14:textId="77777777" w:rsidTr="00E81962">
        <w:trPr>
          <w:trHeight w:val="215"/>
        </w:trPr>
        <w:tc>
          <w:tcPr>
            <w:tcW w:w="9634" w:type="dxa"/>
            <w:gridSpan w:val="4"/>
          </w:tcPr>
          <w:p w14:paraId="54B53A8F" w14:textId="77777777" w:rsidR="0094366E" w:rsidRPr="00086A1E" w:rsidRDefault="0094366E" w:rsidP="0094366E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94366E" w:rsidRPr="0005309B" w14:paraId="1146FECD" w14:textId="77777777" w:rsidTr="00E81962">
        <w:trPr>
          <w:trHeight w:val="230"/>
        </w:trPr>
        <w:tc>
          <w:tcPr>
            <w:tcW w:w="9634" w:type="dxa"/>
            <w:gridSpan w:val="4"/>
          </w:tcPr>
          <w:p w14:paraId="05EFFAEC" w14:textId="2557E94C" w:rsidR="0094366E" w:rsidRPr="00086A1E" w:rsidRDefault="0094366E" w:rsidP="0094366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sz w:val="18"/>
                <w:szCs w:val="18"/>
                <w:lang w:val="ro-RO"/>
              </w:rPr>
              <w:t>•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Băduţ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M.,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AutoCAD-ul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în trei timpi, inițiere, utilizare, performanță, Editura Polirom, Iaşi, 2021</w:t>
            </w:r>
          </w:p>
          <w:p w14:paraId="6279EFF2" w14:textId="389DC620" w:rsidR="0094366E" w:rsidRPr="00086A1E" w:rsidRDefault="0094366E" w:rsidP="0094366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sz w:val="18"/>
                <w:szCs w:val="18"/>
                <w:lang w:val="ro-RO"/>
              </w:rPr>
              <w:t>•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Frey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D.,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AutoCAD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2008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AutoCAD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 LT 2008 pentru începători, Editura ALL, 2008</w:t>
            </w:r>
          </w:p>
          <w:p w14:paraId="7AF70A4D" w14:textId="17C69856" w:rsidR="0094366E" w:rsidRPr="00086A1E" w:rsidRDefault="0094366E" w:rsidP="0094366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sz w:val="18"/>
                <w:szCs w:val="18"/>
                <w:lang w:val="ro-RO"/>
              </w:rPr>
              <w:t>•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Cerlincă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D.,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Infografică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Editura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Matrixrom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Bucureşti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>, 2008</w:t>
            </w:r>
          </w:p>
          <w:p w14:paraId="1FCCDD00" w14:textId="38CEE57F" w:rsidR="0094366E" w:rsidRPr="00086A1E" w:rsidRDefault="0094366E" w:rsidP="0094366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6A1E">
              <w:rPr>
                <w:sz w:val="18"/>
                <w:szCs w:val="18"/>
                <w:lang w:val="ro-RO"/>
              </w:rPr>
              <w:t>•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Cerlincă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 xml:space="preserve">, D., </w:t>
            </w:r>
            <w:proofErr w:type="spellStart"/>
            <w:r w:rsidRPr="00086A1E">
              <w:rPr>
                <w:sz w:val="18"/>
                <w:szCs w:val="18"/>
                <w:lang w:val="ro-RO"/>
              </w:rPr>
              <w:t>Infografică</w:t>
            </w:r>
            <w:proofErr w:type="spellEnd"/>
            <w:r w:rsidRPr="00086A1E">
              <w:rPr>
                <w:sz w:val="18"/>
                <w:szCs w:val="18"/>
                <w:lang w:val="ro-RO"/>
              </w:rPr>
              <w:t>, Note de curs, 2025</w:t>
            </w:r>
          </w:p>
        </w:tc>
      </w:tr>
    </w:tbl>
    <w:p w14:paraId="6BA9C1FB" w14:textId="77777777" w:rsidR="000017E7" w:rsidRPr="001F5701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1F5701" w14:paraId="53CA14F2" w14:textId="77777777" w:rsidTr="0094366E">
        <w:trPr>
          <w:trHeight w:val="215"/>
        </w:trPr>
        <w:tc>
          <w:tcPr>
            <w:tcW w:w="4957" w:type="dxa"/>
          </w:tcPr>
          <w:p w14:paraId="6A83AD45" w14:textId="77777777" w:rsidR="000017E7" w:rsidRPr="001F5701" w:rsidRDefault="000017E7" w:rsidP="0094366E">
            <w:pPr>
              <w:pStyle w:val="TableParagraph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1F5701">
              <w:rPr>
                <w:w w:val="105"/>
                <w:sz w:val="18"/>
                <w:szCs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  <w:vAlign w:val="center"/>
          </w:tcPr>
          <w:p w14:paraId="589B3044" w14:textId="77777777" w:rsidR="000017E7" w:rsidRPr="001F5701" w:rsidRDefault="000017E7" w:rsidP="0094366E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549798BD" w14:textId="77777777" w:rsidR="000017E7" w:rsidRPr="001F5701" w:rsidRDefault="000017E7" w:rsidP="0094366E">
            <w:pPr>
              <w:pStyle w:val="TableParagraph"/>
              <w:ind w:left="229"/>
              <w:jc w:val="both"/>
              <w:rPr>
                <w:sz w:val="18"/>
                <w:szCs w:val="18"/>
                <w:lang w:val="ro-RO"/>
              </w:rPr>
            </w:pPr>
            <w:r w:rsidRPr="001F5701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56CB640C" w14:textId="77777777" w:rsidR="000017E7" w:rsidRPr="001F5701" w:rsidRDefault="000017E7" w:rsidP="0094366E">
            <w:pPr>
              <w:pStyle w:val="TableParagraph"/>
              <w:ind w:left="546"/>
              <w:jc w:val="both"/>
              <w:rPr>
                <w:sz w:val="18"/>
                <w:szCs w:val="18"/>
                <w:lang w:val="ro-RO"/>
              </w:rPr>
            </w:pPr>
            <w:r w:rsidRPr="001F5701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1F5701" w:rsidRPr="001F5701" w14:paraId="3B5B57D2" w14:textId="77777777" w:rsidTr="0094366E">
        <w:trPr>
          <w:trHeight w:val="228"/>
        </w:trPr>
        <w:tc>
          <w:tcPr>
            <w:tcW w:w="4957" w:type="dxa"/>
          </w:tcPr>
          <w:p w14:paraId="0A927A09" w14:textId="37F0A0DC" w:rsidR="001F5701" w:rsidRPr="0005309B" w:rsidRDefault="001F5701" w:rsidP="001F5701">
            <w:pPr>
              <w:jc w:val="both"/>
              <w:rPr>
                <w:sz w:val="18"/>
                <w:szCs w:val="18"/>
                <w:lang w:val="it-IT"/>
              </w:rPr>
            </w:pPr>
            <w:r w:rsidRPr="0005309B">
              <w:rPr>
                <w:sz w:val="18"/>
                <w:szCs w:val="18"/>
                <w:lang w:val="it-IT"/>
              </w:rPr>
              <w:t>Laborator introductiv. Familiarizarea studenţilor cu conţinutul laboratorului, prezentarea unor detalii organizatorice, norme de securitate și sănătate în muncă</w:t>
            </w:r>
          </w:p>
        </w:tc>
        <w:tc>
          <w:tcPr>
            <w:tcW w:w="789" w:type="dxa"/>
            <w:vAlign w:val="center"/>
          </w:tcPr>
          <w:p w14:paraId="306050E3" w14:textId="200D2DA2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1h</w:t>
            </w:r>
          </w:p>
        </w:tc>
        <w:tc>
          <w:tcPr>
            <w:tcW w:w="1870" w:type="dxa"/>
          </w:tcPr>
          <w:p w14:paraId="3477C914" w14:textId="77777777" w:rsidR="001F5701" w:rsidRPr="001F5701" w:rsidRDefault="001F5701" w:rsidP="001F570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</w:rPr>
              <w:t>instruire</w:t>
            </w:r>
            <w:proofErr w:type="spellEnd"/>
            <w:r w:rsidRPr="001F5701">
              <w:rPr>
                <w:color w:val="000000"/>
                <w:sz w:val="18"/>
                <w:szCs w:val="18"/>
              </w:rPr>
              <w:t>,</w:t>
            </w:r>
          </w:p>
          <w:p w14:paraId="7269E046" w14:textId="77777777" w:rsidR="001F5701" w:rsidRPr="001F5701" w:rsidRDefault="001F5701" w:rsidP="001F570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</w:rPr>
              <w:t>expunere</w:t>
            </w:r>
            <w:proofErr w:type="spellEnd"/>
            <w:r w:rsidRPr="001F5701">
              <w:rPr>
                <w:color w:val="000000"/>
                <w:sz w:val="18"/>
                <w:szCs w:val="18"/>
              </w:rPr>
              <w:t>,</w:t>
            </w:r>
          </w:p>
          <w:p w14:paraId="7A0BCEFB" w14:textId="62CDDFBA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</w:rPr>
              <w:t>conversație</w:t>
            </w:r>
            <w:proofErr w:type="spellEnd"/>
          </w:p>
        </w:tc>
        <w:tc>
          <w:tcPr>
            <w:tcW w:w="2018" w:type="dxa"/>
          </w:tcPr>
          <w:p w14:paraId="32106E11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20DC71F3" w14:textId="77777777" w:rsidTr="0094366E">
        <w:trPr>
          <w:trHeight w:val="228"/>
        </w:trPr>
        <w:tc>
          <w:tcPr>
            <w:tcW w:w="4957" w:type="dxa"/>
          </w:tcPr>
          <w:p w14:paraId="3A44DE5E" w14:textId="686F951B" w:rsidR="001F5701" w:rsidRPr="0005309B" w:rsidRDefault="001F5701" w:rsidP="001F5701">
            <w:pPr>
              <w:jc w:val="both"/>
              <w:rPr>
                <w:sz w:val="18"/>
                <w:szCs w:val="18"/>
                <w:lang w:val="it-IT"/>
              </w:rPr>
            </w:pPr>
            <w:r w:rsidRPr="0005309B">
              <w:rPr>
                <w:sz w:val="18"/>
                <w:szCs w:val="18"/>
                <w:lang w:val="it-IT"/>
              </w:rPr>
              <w:t>Lansarea în execuţie a programului AutoCAD, interfațaprogramului AutoCAD, Alegerea unităţii de măsură, stabilirea limitelor desenului, stabilirea straturilor</w:t>
            </w:r>
          </w:p>
        </w:tc>
        <w:tc>
          <w:tcPr>
            <w:tcW w:w="789" w:type="dxa"/>
            <w:vAlign w:val="center"/>
          </w:tcPr>
          <w:p w14:paraId="7F139622" w14:textId="17E3FA7C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2h</w:t>
            </w:r>
          </w:p>
        </w:tc>
        <w:tc>
          <w:tcPr>
            <w:tcW w:w="1870" w:type="dxa"/>
          </w:tcPr>
          <w:p w14:paraId="2D739C53" w14:textId="0F0CDDFB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4740ED4D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51F243AC" w14:textId="77777777" w:rsidTr="0094366E">
        <w:trPr>
          <w:trHeight w:val="228"/>
        </w:trPr>
        <w:tc>
          <w:tcPr>
            <w:tcW w:w="4957" w:type="dxa"/>
          </w:tcPr>
          <w:p w14:paraId="1B1C2380" w14:textId="705E6954" w:rsidR="001F5701" w:rsidRPr="001F5701" w:rsidRDefault="001F5701" w:rsidP="001F5701">
            <w:pPr>
              <w:jc w:val="both"/>
              <w:rPr>
                <w:sz w:val="18"/>
                <w:szCs w:val="18"/>
              </w:rPr>
            </w:pPr>
            <w:proofErr w:type="spellStart"/>
            <w:r w:rsidRPr="001F5701">
              <w:rPr>
                <w:sz w:val="18"/>
                <w:szCs w:val="18"/>
              </w:rPr>
              <w:t>Comenzi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pentru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desenare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Comenzi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pentru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editare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în</w:t>
            </w:r>
            <w:proofErr w:type="spellEnd"/>
            <w:r w:rsidRPr="001F5701">
              <w:rPr>
                <w:sz w:val="18"/>
                <w:szCs w:val="18"/>
              </w:rPr>
              <w:t xml:space="preserve"> AutoCAD: </w:t>
            </w:r>
            <w:proofErr w:type="spellStart"/>
            <w:r w:rsidRPr="001F5701">
              <w:rPr>
                <w:sz w:val="18"/>
                <w:szCs w:val="18"/>
              </w:rPr>
              <w:t>ştergerea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grafice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copierea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oglindirea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construirea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contururilor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decalate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paralel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copierea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matricială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şi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circulară</w:t>
            </w:r>
            <w:proofErr w:type="spellEnd"/>
            <w:r w:rsidRPr="001F5701">
              <w:rPr>
                <w:sz w:val="18"/>
                <w:szCs w:val="18"/>
              </w:rPr>
              <w:t xml:space="preserve"> a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mutarea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rotirea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mărirea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sau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micşorarea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alungirea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şi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deformarea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tăiereaobiectelor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alungirea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ruperea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într-unpunct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ruperea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teşirea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colţurilor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lastRenderedPageBreak/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racordarea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colţurilor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descompunerea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obiectelor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complexe</w:t>
            </w:r>
            <w:proofErr w:type="spellEnd"/>
          </w:p>
        </w:tc>
        <w:tc>
          <w:tcPr>
            <w:tcW w:w="789" w:type="dxa"/>
            <w:vAlign w:val="center"/>
          </w:tcPr>
          <w:p w14:paraId="218AA8F0" w14:textId="0CD664C1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lastRenderedPageBreak/>
              <w:t>3h</w:t>
            </w:r>
          </w:p>
        </w:tc>
        <w:tc>
          <w:tcPr>
            <w:tcW w:w="1870" w:type="dxa"/>
          </w:tcPr>
          <w:p w14:paraId="5F7FC4F2" w14:textId="7BAC9FE0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43B355E0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1F1D3C9B" w14:textId="77777777" w:rsidTr="0094366E">
        <w:trPr>
          <w:trHeight w:val="228"/>
        </w:trPr>
        <w:tc>
          <w:tcPr>
            <w:tcW w:w="4957" w:type="dxa"/>
          </w:tcPr>
          <w:p w14:paraId="07D60F8E" w14:textId="5DEA9352" w:rsidR="001F5701" w:rsidRPr="001F5701" w:rsidRDefault="001F5701" w:rsidP="001F5701">
            <w:pPr>
              <w:pStyle w:val="TableParagraph"/>
              <w:spacing w:line="209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sz w:val="18"/>
                <w:szCs w:val="18"/>
              </w:rPr>
              <w:t>Comenzi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pentru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haşurare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comenzi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pentru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cotare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și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toleranţe</w:t>
            </w:r>
            <w:proofErr w:type="spellEnd"/>
            <w:r w:rsidRPr="001F5701">
              <w:rPr>
                <w:sz w:val="18"/>
                <w:szCs w:val="18"/>
              </w:rPr>
              <w:t xml:space="preserve">: bara de </w:t>
            </w:r>
            <w:proofErr w:type="spellStart"/>
            <w:r w:rsidRPr="001F5701">
              <w:rPr>
                <w:sz w:val="18"/>
                <w:szCs w:val="18"/>
              </w:rPr>
              <w:t>instrumente</w:t>
            </w:r>
            <w:proofErr w:type="spellEnd"/>
            <w:r w:rsidRPr="001F5701">
              <w:rPr>
                <w:sz w:val="18"/>
                <w:szCs w:val="18"/>
              </w:rPr>
              <w:t xml:space="preserve"> Dimension, </w:t>
            </w:r>
            <w:proofErr w:type="spellStart"/>
            <w:r w:rsidRPr="001F5701">
              <w:rPr>
                <w:sz w:val="18"/>
                <w:szCs w:val="18"/>
              </w:rPr>
              <w:t>cotarea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liniară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cotarea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faţă</w:t>
            </w:r>
            <w:proofErr w:type="spellEnd"/>
            <w:r w:rsidRPr="001F5701">
              <w:rPr>
                <w:sz w:val="18"/>
                <w:szCs w:val="18"/>
              </w:rPr>
              <w:t xml:space="preserve"> de </w:t>
            </w:r>
            <w:proofErr w:type="spellStart"/>
            <w:r w:rsidRPr="001F5701">
              <w:rPr>
                <w:sz w:val="18"/>
                <w:szCs w:val="18"/>
              </w:rPr>
              <w:t>aceeaşi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bază</w:t>
            </w:r>
            <w:proofErr w:type="spellEnd"/>
            <w:r w:rsidRPr="001F5701">
              <w:rPr>
                <w:sz w:val="18"/>
                <w:szCs w:val="18"/>
              </w:rPr>
              <w:t xml:space="preserve"> de </w:t>
            </w:r>
            <w:proofErr w:type="spellStart"/>
            <w:r w:rsidRPr="001F5701">
              <w:rPr>
                <w:sz w:val="18"/>
                <w:szCs w:val="18"/>
              </w:rPr>
              <w:t>cotare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cotarea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diametrelor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cotarea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razelor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trasarea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săgeţilor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indicatoare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înscrierea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toleranţelor</w:t>
            </w:r>
            <w:proofErr w:type="spellEnd"/>
            <w:r w:rsidRPr="001F5701">
              <w:rPr>
                <w:sz w:val="18"/>
                <w:szCs w:val="18"/>
              </w:rPr>
              <w:t xml:space="preserve"> pe </w:t>
            </w:r>
            <w:proofErr w:type="spellStart"/>
            <w:r w:rsidRPr="001F5701">
              <w:rPr>
                <w:sz w:val="18"/>
                <w:szCs w:val="18"/>
              </w:rPr>
              <w:t>desen</w:t>
            </w:r>
            <w:proofErr w:type="spellEnd"/>
            <w:r w:rsidRPr="001F5701">
              <w:rPr>
                <w:sz w:val="18"/>
                <w:szCs w:val="18"/>
              </w:rPr>
              <w:t xml:space="preserve">• </w:t>
            </w:r>
            <w:proofErr w:type="spellStart"/>
            <w:r w:rsidRPr="001F5701">
              <w:rPr>
                <w:sz w:val="18"/>
                <w:szCs w:val="18"/>
              </w:rPr>
              <w:t>Afişarea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desenului</w:t>
            </w:r>
            <w:proofErr w:type="spellEnd"/>
            <w:r w:rsidRPr="001F5701">
              <w:rPr>
                <w:sz w:val="18"/>
                <w:szCs w:val="18"/>
              </w:rPr>
              <w:t xml:space="preserve">: </w:t>
            </w:r>
            <w:proofErr w:type="spellStart"/>
            <w:r w:rsidRPr="001F5701">
              <w:rPr>
                <w:sz w:val="18"/>
                <w:szCs w:val="18"/>
              </w:rPr>
              <w:t>comanda</w:t>
            </w:r>
            <w:proofErr w:type="spellEnd"/>
            <w:r w:rsidRPr="001F5701">
              <w:rPr>
                <w:sz w:val="18"/>
                <w:szCs w:val="18"/>
              </w:rPr>
              <w:t xml:space="preserve"> PAN, </w:t>
            </w:r>
            <w:proofErr w:type="spellStart"/>
            <w:r w:rsidRPr="001F5701">
              <w:rPr>
                <w:sz w:val="18"/>
                <w:szCs w:val="18"/>
              </w:rPr>
              <w:t>Comanda</w:t>
            </w:r>
            <w:proofErr w:type="spellEnd"/>
            <w:r w:rsidRPr="001F5701">
              <w:rPr>
                <w:sz w:val="18"/>
                <w:szCs w:val="18"/>
              </w:rPr>
              <w:t xml:space="preserve"> Zoom, </w:t>
            </w:r>
            <w:proofErr w:type="spellStart"/>
            <w:r w:rsidRPr="001F5701">
              <w:rPr>
                <w:sz w:val="18"/>
                <w:szCs w:val="18"/>
              </w:rPr>
              <w:t>Crearea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inserarea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şi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gestionarea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blocurilor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Obţinerea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informaţiilor</w:t>
            </w:r>
            <w:proofErr w:type="spellEnd"/>
            <w:r w:rsidRPr="001F5701">
              <w:rPr>
                <w:sz w:val="18"/>
                <w:szCs w:val="18"/>
              </w:rPr>
              <w:t xml:space="preserve"> din </w:t>
            </w:r>
            <w:proofErr w:type="spellStart"/>
            <w:r w:rsidRPr="001F5701">
              <w:rPr>
                <w:sz w:val="18"/>
                <w:szCs w:val="18"/>
              </w:rPr>
              <w:t>desen</w:t>
            </w:r>
            <w:proofErr w:type="spellEnd"/>
            <w:r w:rsidRPr="001F5701">
              <w:rPr>
                <w:sz w:val="18"/>
                <w:szCs w:val="18"/>
              </w:rPr>
              <w:t xml:space="preserve">: </w:t>
            </w:r>
            <w:proofErr w:type="spellStart"/>
            <w:r w:rsidRPr="001F5701">
              <w:rPr>
                <w:sz w:val="18"/>
                <w:szCs w:val="18"/>
              </w:rPr>
              <w:t>obţinerea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informaţiilor</w:t>
            </w:r>
            <w:proofErr w:type="spellEnd"/>
            <w:r w:rsidRPr="001F5701">
              <w:rPr>
                <w:sz w:val="18"/>
                <w:szCs w:val="18"/>
              </w:rPr>
              <w:t xml:space="preserve"> din </w:t>
            </w:r>
            <w:proofErr w:type="spellStart"/>
            <w:r w:rsidRPr="001F5701">
              <w:rPr>
                <w:sz w:val="18"/>
                <w:szCs w:val="18"/>
              </w:rPr>
              <w:t>desen</w:t>
            </w:r>
            <w:proofErr w:type="spellEnd"/>
            <w:r w:rsidRPr="001F5701">
              <w:rPr>
                <w:sz w:val="18"/>
                <w:szCs w:val="18"/>
              </w:rPr>
              <w:t xml:space="preserve"> ca </w:t>
            </w:r>
            <w:proofErr w:type="spellStart"/>
            <w:r w:rsidRPr="001F5701">
              <w:rPr>
                <w:sz w:val="18"/>
                <w:szCs w:val="18"/>
              </w:rPr>
              <w:t>întreg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informaţii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despre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obiectele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dintr</w:t>
            </w:r>
            <w:proofErr w:type="spellEnd"/>
            <w:r w:rsidRPr="001F5701">
              <w:rPr>
                <w:sz w:val="18"/>
                <w:szCs w:val="18"/>
              </w:rPr>
              <w:t xml:space="preserve">-un </w:t>
            </w:r>
            <w:proofErr w:type="spellStart"/>
            <w:r w:rsidRPr="001F5701">
              <w:rPr>
                <w:sz w:val="18"/>
                <w:szCs w:val="18"/>
              </w:rPr>
              <w:t>desen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comenzi</w:t>
            </w:r>
            <w:proofErr w:type="spellEnd"/>
            <w:r w:rsidRPr="001F5701">
              <w:rPr>
                <w:sz w:val="18"/>
                <w:szCs w:val="18"/>
              </w:rPr>
              <w:t xml:space="preserve"> de </w:t>
            </w:r>
            <w:proofErr w:type="spellStart"/>
            <w:r w:rsidRPr="001F5701">
              <w:rPr>
                <w:sz w:val="18"/>
                <w:szCs w:val="18"/>
              </w:rPr>
              <w:t>măsurare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calculatorul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programului</w:t>
            </w:r>
            <w:proofErr w:type="spellEnd"/>
            <w:r w:rsidRPr="001F5701">
              <w:rPr>
                <w:sz w:val="18"/>
                <w:szCs w:val="18"/>
              </w:rPr>
              <w:t xml:space="preserve"> AutoCAD</w:t>
            </w:r>
          </w:p>
        </w:tc>
        <w:tc>
          <w:tcPr>
            <w:tcW w:w="789" w:type="dxa"/>
            <w:vAlign w:val="center"/>
          </w:tcPr>
          <w:p w14:paraId="3A1F6047" w14:textId="7D5A50B0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3h</w:t>
            </w:r>
          </w:p>
        </w:tc>
        <w:tc>
          <w:tcPr>
            <w:tcW w:w="1870" w:type="dxa"/>
          </w:tcPr>
          <w:p w14:paraId="60BD4547" w14:textId="287E4F56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5817AB8E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1BBD76DE" w14:textId="77777777" w:rsidTr="0094366E">
        <w:trPr>
          <w:trHeight w:val="228"/>
        </w:trPr>
        <w:tc>
          <w:tcPr>
            <w:tcW w:w="4957" w:type="dxa"/>
          </w:tcPr>
          <w:p w14:paraId="1C3DD4AF" w14:textId="5E02743F" w:rsidR="001F5701" w:rsidRPr="001F5701" w:rsidRDefault="001F5701" w:rsidP="001F5701">
            <w:pPr>
              <w:pStyle w:val="TableParagraph"/>
              <w:spacing w:line="209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sz w:val="18"/>
                <w:szCs w:val="18"/>
              </w:rPr>
              <w:t>Aplicaţii</w:t>
            </w:r>
            <w:proofErr w:type="spellEnd"/>
            <w:r w:rsidRPr="001F5701">
              <w:rPr>
                <w:sz w:val="18"/>
                <w:szCs w:val="18"/>
              </w:rPr>
              <w:t xml:space="preserve"> AutoCAD </w:t>
            </w:r>
            <w:proofErr w:type="spellStart"/>
            <w:r w:rsidRPr="001F5701">
              <w:rPr>
                <w:sz w:val="18"/>
                <w:szCs w:val="18"/>
              </w:rPr>
              <w:t>în</w:t>
            </w:r>
            <w:proofErr w:type="spellEnd"/>
            <w:r w:rsidRPr="001F5701">
              <w:rPr>
                <w:sz w:val="18"/>
                <w:szCs w:val="18"/>
              </w:rPr>
              <w:t xml:space="preserve"> 2D – arbore cu </w:t>
            </w:r>
            <w:proofErr w:type="spellStart"/>
            <w:r w:rsidRPr="001F5701">
              <w:rPr>
                <w:sz w:val="18"/>
                <w:szCs w:val="18"/>
              </w:rPr>
              <w:t>capăt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sferic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ghidaj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capac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etanșare</w:t>
            </w:r>
            <w:proofErr w:type="spellEnd"/>
          </w:p>
        </w:tc>
        <w:tc>
          <w:tcPr>
            <w:tcW w:w="789" w:type="dxa"/>
            <w:vAlign w:val="center"/>
          </w:tcPr>
          <w:p w14:paraId="0B14FC25" w14:textId="2F4B787E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3h</w:t>
            </w:r>
          </w:p>
        </w:tc>
        <w:tc>
          <w:tcPr>
            <w:tcW w:w="1870" w:type="dxa"/>
          </w:tcPr>
          <w:p w14:paraId="3F19BE41" w14:textId="10B64C92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59A4A0E6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35A30CD9" w14:textId="77777777" w:rsidTr="0094366E">
        <w:trPr>
          <w:trHeight w:val="228"/>
        </w:trPr>
        <w:tc>
          <w:tcPr>
            <w:tcW w:w="4957" w:type="dxa"/>
          </w:tcPr>
          <w:p w14:paraId="23FC6AB2" w14:textId="019D1BA6" w:rsidR="001F5701" w:rsidRPr="001F5701" w:rsidRDefault="001F5701" w:rsidP="001F5701">
            <w:pPr>
              <w:pStyle w:val="TableParagraph"/>
              <w:spacing w:line="209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sz w:val="18"/>
                <w:szCs w:val="18"/>
              </w:rPr>
              <w:t>Aplicaţii</w:t>
            </w:r>
            <w:proofErr w:type="spellEnd"/>
            <w:r w:rsidRPr="001F5701">
              <w:rPr>
                <w:sz w:val="18"/>
                <w:szCs w:val="18"/>
              </w:rPr>
              <w:t xml:space="preserve"> AutoCAD </w:t>
            </w:r>
            <w:proofErr w:type="spellStart"/>
            <w:r w:rsidRPr="001F5701">
              <w:rPr>
                <w:sz w:val="18"/>
                <w:szCs w:val="18"/>
              </w:rPr>
              <w:t>în</w:t>
            </w:r>
            <w:proofErr w:type="spellEnd"/>
            <w:r w:rsidRPr="001F5701">
              <w:rPr>
                <w:sz w:val="18"/>
                <w:szCs w:val="18"/>
              </w:rPr>
              <w:t xml:space="preserve"> 2D – </w:t>
            </w:r>
            <w:proofErr w:type="spellStart"/>
            <w:r w:rsidRPr="001F5701">
              <w:rPr>
                <w:sz w:val="18"/>
                <w:szCs w:val="18"/>
              </w:rPr>
              <w:t>suport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inserție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capăt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sferic</w:t>
            </w:r>
            <w:proofErr w:type="spellEnd"/>
          </w:p>
        </w:tc>
        <w:tc>
          <w:tcPr>
            <w:tcW w:w="789" w:type="dxa"/>
            <w:vAlign w:val="center"/>
          </w:tcPr>
          <w:p w14:paraId="2595F64C" w14:textId="76983660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05168DF7" w14:textId="3CA4249A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4D50F3BA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00D4DF41" w14:textId="77777777" w:rsidTr="0094366E">
        <w:trPr>
          <w:trHeight w:val="228"/>
        </w:trPr>
        <w:tc>
          <w:tcPr>
            <w:tcW w:w="4957" w:type="dxa"/>
          </w:tcPr>
          <w:p w14:paraId="5D611DC0" w14:textId="154E43D6" w:rsidR="001F5701" w:rsidRPr="001F5701" w:rsidRDefault="001F5701" w:rsidP="001F5701">
            <w:pPr>
              <w:pStyle w:val="TableParagraph"/>
              <w:spacing w:line="209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sz w:val="18"/>
                <w:szCs w:val="18"/>
              </w:rPr>
              <w:t>Aplicaţii</w:t>
            </w:r>
            <w:proofErr w:type="spellEnd"/>
            <w:r w:rsidRPr="001F5701">
              <w:rPr>
                <w:sz w:val="18"/>
                <w:szCs w:val="18"/>
              </w:rPr>
              <w:t xml:space="preserve"> AutoCAD </w:t>
            </w:r>
            <w:proofErr w:type="spellStart"/>
            <w:r w:rsidRPr="001F5701">
              <w:rPr>
                <w:sz w:val="18"/>
                <w:szCs w:val="18"/>
              </w:rPr>
              <w:t>în</w:t>
            </w:r>
            <w:proofErr w:type="spellEnd"/>
            <w:r w:rsidRPr="001F5701">
              <w:rPr>
                <w:sz w:val="18"/>
                <w:szCs w:val="18"/>
              </w:rPr>
              <w:t xml:space="preserve"> 2D </w:t>
            </w:r>
            <w:proofErr w:type="gramStart"/>
            <w:r w:rsidRPr="001F5701">
              <w:rPr>
                <w:sz w:val="18"/>
                <w:szCs w:val="18"/>
              </w:rPr>
              <w:t xml:space="preserve">–  </w:t>
            </w:r>
            <w:proofErr w:type="spellStart"/>
            <w:r w:rsidRPr="001F5701">
              <w:rPr>
                <w:sz w:val="18"/>
                <w:szCs w:val="18"/>
              </w:rPr>
              <w:t>suport</w:t>
            </w:r>
            <w:proofErr w:type="spellEnd"/>
            <w:proofErr w:type="gram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articulație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sferică</w:t>
            </w:r>
            <w:proofErr w:type="spellEnd"/>
          </w:p>
        </w:tc>
        <w:tc>
          <w:tcPr>
            <w:tcW w:w="789" w:type="dxa"/>
            <w:vAlign w:val="center"/>
          </w:tcPr>
          <w:p w14:paraId="71BF2ECE" w14:textId="2222E22C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2hh</w:t>
            </w:r>
          </w:p>
        </w:tc>
        <w:tc>
          <w:tcPr>
            <w:tcW w:w="1870" w:type="dxa"/>
          </w:tcPr>
          <w:p w14:paraId="4E738FCB" w14:textId="001CFE31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42603B6F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6A189F55" w14:textId="77777777" w:rsidTr="0094366E">
        <w:trPr>
          <w:trHeight w:val="228"/>
        </w:trPr>
        <w:tc>
          <w:tcPr>
            <w:tcW w:w="4957" w:type="dxa"/>
          </w:tcPr>
          <w:p w14:paraId="67BB4440" w14:textId="51FCA41F" w:rsidR="001F5701" w:rsidRPr="001F5701" w:rsidRDefault="001F5701" w:rsidP="001F5701">
            <w:pPr>
              <w:pStyle w:val="TableParagraph"/>
              <w:spacing w:line="209" w:lineRule="exact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sz w:val="18"/>
                <w:szCs w:val="18"/>
              </w:rPr>
              <w:t>Aplicaţii</w:t>
            </w:r>
            <w:proofErr w:type="spellEnd"/>
            <w:r w:rsidRPr="001F5701">
              <w:rPr>
                <w:sz w:val="18"/>
                <w:szCs w:val="18"/>
              </w:rPr>
              <w:t xml:space="preserve"> AutoCAD </w:t>
            </w:r>
            <w:proofErr w:type="spellStart"/>
            <w:r w:rsidRPr="001F5701">
              <w:rPr>
                <w:sz w:val="18"/>
                <w:szCs w:val="18"/>
              </w:rPr>
              <w:t>în</w:t>
            </w:r>
            <w:proofErr w:type="spellEnd"/>
            <w:r w:rsidRPr="001F5701">
              <w:rPr>
                <w:sz w:val="18"/>
                <w:szCs w:val="18"/>
              </w:rPr>
              <w:t xml:space="preserve"> 2D </w:t>
            </w:r>
            <w:proofErr w:type="gramStart"/>
            <w:r w:rsidRPr="001F5701">
              <w:rPr>
                <w:sz w:val="18"/>
                <w:szCs w:val="18"/>
              </w:rPr>
              <w:t xml:space="preserve">–  </w:t>
            </w:r>
            <w:proofErr w:type="spellStart"/>
            <w:r w:rsidRPr="001F5701">
              <w:rPr>
                <w:sz w:val="18"/>
                <w:szCs w:val="18"/>
              </w:rPr>
              <w:t>burduf</w:t>
            </w:r>
            <w:proofErr w:type="spellEnd"/>
            <w:proofErr w:type="gram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articulație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sferică</w:t>
            </w:r>
            <w:proofErr w:type="spellEnd"/>
          </w:p>
        </w:tc>
        <w:tc>
          <w:tcPr>
            <w:tcW w:w="789" w:type="dxa"/>
            <w:vAlign w:val="center"/>
          </w:tcPr>
          <w:p w14:paraId="163637AD" w14:textId="3552765A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2h</w:t>
            </w:r>
          </w:p>
        </w:tc>
        <w:tc>
          <w:tcPr>
            <w:tcW w:w="1870" w:type="dxa"/>
          </w:tcPr>
          <w:p w14:paraId="390294F5" w14:textId="735053E5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33193BD1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464A74A0" w14:textId="77777777" w:rsidTr="0094366E">
        <w:trPr>
          <w:trHeight w:val="228"/>
        </w:trPr>
        <w:tc>
          <w:tcPr>
            <w:tcW w:w="4957" w:type="dxa"/>
          </w:tcPr>
          <w:p w14:paraId="73EB5694" w14:textId="28CC5DA8" w:rsidR="001F5701" w:rsidRPr="001F5701" w:rsidRDefault="001F5701" w:rsidP="001F5701">
            <w:pPr>
              <w:pStyle w:val="TableParagraph"/>
              <w:spacing w:line="209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sz w:val="18"/>
                <w:szCs w:val="18"/>
              </w:rPr>
              <w:t>Aplicaţii</w:t>
            </w:r>
            <w:proofErr w:type="spellEnd"/>
            <w:r w:rsidRPr="001F5701">
              <w:rPr>
                <w:sz w:val="18"/>
                <w:szCs w:val="18"/>
              </w:rPr>
              <w:t xml:space="preserve"> AutoCAD </w:t>
            </w:r>
            <w:proofErr w:type="spellStart"/>
            <w:r w:rsidRPr="001F5701">
              <w:rPr>
                <w:sz w:val="18"/>
                <w:szCs w:val="18"/>
              </w:rPr>
              <w:t>în</w:t>
            </w:r>
            <w:proofErr w:type="spellEnd"/>
            <w:r w:rsidRPr="001F5701">
              <w:rPr>
                <w:sz w:val="18"/>
                <w:szCs w:val="18"/>
              </w:rPr>
              <w:t xml:space="preserve"> 2D </w:t>
            </w:r>
            <w:proofErr w:type="gramStart"/>
            <w:r w:rsidRPr="001F5701">
              <w:rPr>
                <w:sz w:val="18"/>
                <w:szCs w:val="18"/>
              </w:rPr>
              <w:t xml:space="preserve">–  </w:t>
            </w:r>
            <w:proofErr w:type="spellStart"/>
            <w:r w:rsidRPr="001F5701">
              <w:rPr>
                <w:sz w:val="18"/>
                <w:szCs w:val="18"/>
              </w:rPr>
              <w:t>ansamblu</w:t>
            </w:r>
            <w:proofErr w:type="spellEnd"/>
            <w:proofErr w:type="gram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articulație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sferică</w:t>
            </w:r>
            <w:proofErr w:type="spellEnd"/>
          </w:p>
        </w:tc>
        <w:tc>
          <w:tcPr>
            <w:tcW w:w="789" w:type="dxa"/>
            <w:vAlign w:val="center"/>
          </w:tcPr>
          <w:p w14:paraId="266570D7" w14:textId="74DF4B23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3h</w:t>
            </w:r>
          </w:p>
        </w:tc>
        <w:tc>
          <w:tcPr>
            <w:tcW w:w="1870" w:type="dxa"/>
          </w:tcPr>
          <w:p w14:paraId="1CA6B25D" w14:textId="6BAF7DF0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42154D7C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2BF85DEB" w14:textId="77777777" w:rsidTr="0094366E">
        <w:trPr>
          <w:trHeight w:val="228"/>
        </w:trPr>
        <w:tc>
          <w:tcPr>
            <w:tcW w:w="4957" w:type="dxa"/>
          </w:tcPr>
          <w:p w14:paraId="09132747" w14:textId="7E6C65C1" w:rsidR="001F5701" w:rsidRPr="001F5701" w:rsidRDefault="001F5701" w:rsidP="001F5701">
            <w:pPr>
              <w:pStyle w:val="TableParagraph"/>
              <w:spacing w:line="209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05309B">
              <w:rPr>
                <w:sz w:val="18"/>
                <w:szCs w:val="18"/>
                <w:lang w:val="it-IT"/>
              </w:rPr>
              <w:t xml:space="preserve">Lansarea în execuţie a programului Autodesk INVENTOR, interfața programului INVENTOR </w:t>
            </w:r>
            <w:r w:rsidRPr="001F5701">
              <w:rPr>
                <w:sz w:val="18"/>
                <w:szCs w:val="18"/>
                <w:lang w:val="ro-RO"/>
              </w:rPr>
              <w:t>în modulul DRAWING</w:t>
            </w:r>
            <w:r w:rsidRPr="0005309B">
              <w:rPr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1F5701">
              <w:rPr>
                <w:sz w:val="18"/>
                <w:szCs w:val="18"/>
              </w:rPr>
              <w:t>Alegerea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unităţii</w:t>
            </w:r>
            <w:proofErr w:type="spellEnd"/>
            <w:r w:rsidRPr="001F5701">
              <w:rPr>
                <w:sz w:val="18"/>
                <w:szCs w:val="18"/>
              </w:rPr>
              <w:t xml:space="preserve"> de </w:t>
            </w:r>
            <w:proofErr w:type="spellStart"/>
            <w:r w:rsidRPr="001F5701">
              <w:rPr>
                <w:sz w:val="18"/>
                <w:szCs w:val="18"/>
              </w:rPr>
              <w:t>măsură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stabilirea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limitelor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desenului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stabilirea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indicatorului</w:t>
            </w:r>
            <w:proofErr w:type="spellEnd"/>
            <w:r w:rsidRPr="001F5701">
              <w:rPr>
                <w:sz w:val="18"/>
                <w:szCs w:val="18"/>
              </w:rPr>
              <w:t>.</w:t>
            </w:r>
          </w:p>
        </w:tc>
        <w:tc>
          <w:tcPr>
            <w:tcW w:w="789" w:type="dxa"/>
            <w:vAlign w:val="center"/>
          </w:tcPr>
          <w:p w14:paraId="3ED67BFA" w14:textId="47326F29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2h</w:t>
            </w:r>
          </w:p>
        </w:tc>
        <w:tc>
          <w:tcPr>
            <w:tcW w:w="1870" w:type="dxa"/>
          </w:tcPr>
          <w:p w14:paraId="455EED9A" w14:textId="467F5141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65CE073B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21C94987" w14:textId="77777777" w:rsidTr="0094366E">
        <w:trPr>
          <w:trHeight w:val="228"/>
        </w:trPr>
        <w:tc>
          <w:tcPr>
            <w:tcW w:w="4957" w:type="dxa"/>
          </w:tcPr>
          <w:p w14:paraId="4DE00905" w14:textId="182130AA" w:rsidR="001F5701" w:rsidRPr="001F5701" w:rsidRDefault="001F5701" w:rsidP="001F5701">
            <w:pPr>
              <w:pStyle w:val="TableParagraph"/>
              <w:spacing w:line="209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05309B">
              <w:rPr>
                <w:sz w:val="18"/>
                <w:szCs w:val="18"/>
                <w:lang w:val="it-IT"/>
              </w:rPr>
              <w:t>Comenzi pentru desenare, Comenzi pentru editare în INVENTOR</w:t>
            </w:r>
          </w:p>
        </w:tc>
        <w:tc>
          <w:tcPr>
            <w:tcW w:w="789" w:type="dxa"/>
            <w:vAlign w:val="center"/>
          </w:tcPr>
          <w:p w14:paraId="26C6DA76" w14:textId="67627514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2h</w:t>
            </w:r>
          </w:p>
        </w:tc>
        <w:tc>
          <w:tcPr>
            <w:tcW w:w="1870" w:type="dxa"/>
          </w:tcPr>
          <w:p w14:paraId="35B7ABF2" w14:textId="1D5D0833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624C3CE7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74311E72" w14:textId="77777777" w:rsidTr="0094366E">
        <w:trPr>
          <w:trHeight w:val="228"/>
        </w:trPr>
        <w:tc>
          <w:tcPr>
            <w:tcW w:w="4957" w:type="dxa"/>
          </w:tcPr>
          <w:p w14:paraId="2459D9FF" w14:textId="6C9E7E0C" w:rsidR="001F5701" w:rsidRPr="001F5701" w:rsidRDefault="001F5701" w:rsidP="001F5701">
            <w:pPr>
              <w:pStyle w:val="TableParagraph"/>
              <w:spacing w:line="209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05309B">
              <w:rPr>
                <w:sz w:val="18"/>
                <w:szCs w:val="18"/>
                <w:lang w:val="it-IT"/>
              </w:rPr>
              <w:t>Comenzi pentru haşurare, comenzi pentru cotare și toleranţe în INVENTOR</w:t>
            </w:r>
          </w:p>
        </w:tc>
        <w:tc>
          <w:tcPr>
            <w:tcW w:w="789" w:type="dxa"/>
            <w:vAlign w:val="center"/>
          </w:tcPr>
          <w:p w14:paraId="260CDC69" w14:textId="3E734673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2h</w:t>
            </w:r>
          </w:p>
        </w:tc>
        <w:tc>
          <w:tcPr>
            <w:tcW w:w="1870" w:type="dxa"/>
          </w:tcPr>
          <w:p w14:paraId="56707AA4" w14:textId="15106159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341DBEE5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58985C48" w14:textId="77777777" w:rsidTr="0094366E">
        <w:trPr>
          <w:trHeight w:val="230"/>
        </w:trPr>
        <w:tc>
          <w:tcPr>
            <w:tcW w:w="4957" w:type="dxa"/>
          </w:tcPr>
          <w:p w14:paraId="440C3BFD" w14:textId="65CFB819" w:rsidR="001F5701" w:rsidRPr="001F5701" w:rsidRDefault="001F5701" w:rsidP="001F5701">
            <w:pPr>
              <w:pStyle w:val="TableParagraph"/>
              <w:spacing w:line="210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sz w:val="18"/>
                <w:szCs w:val="18"/>
              </w:rPr>
              <w:t>Aplicaţii</w:t>
            </w:r>
            <w:proofErr w:type="spellEnd"/>
            <w:r w:rsidRPr="001F5701">
              <w:rPr>
                <w:sz w:val="18"/>
                <w:szCs w:val="18"/>
              </w:rPr>
              <w:t xml:space="preserve"> INVENTOR din 3D </w:t>
            </w:r>
            <w:proofErr w:type="spellStart"/>
            <w:r w:rsidRPr="001F5701">
              <w:rPr>
                <w:sz w:val="18"/>
                <w:szCs w:val="18"/>
              </w:rPr>
              <w:t>în</w:t>
            </w:r>
            <w:proofErr w:type="spellEnd"/>
            <w:r w:rsidRPr="001F5701">
              <w:rPr>
                <w:sz w:val="18"/>
                <w:szCs w:val="18"/>
              </w:rPr>
              <w:t xml:space="preserve"> 2D – </w:t>
            </w:r>
            <w:proofErr w:type="spellStart"/>
            <w:r w:rsidRPr="001F5701">
              <w:rPr>
                <w:sz w:val="18"/>
                <w:szCs w:val="18"/>
              </w:rPr>
              <w:t>Placă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superioară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Placă</w:t>
            </w:r>
            <w:proofErr w:type="spellEnd"/>
            <w:r w:rsidRPr="001F5701">
              <w:rPr>
                <w:sz w:val="18"/>
                <w:szCs w:val="18"/>
              </w:rPr>
              <w:t xml:space="preserve"> de </w:t>
            </w:r>
            <w:proofErr w:type="spellStart"/>
            <w:r w:rsidRPr="001F5701">
              <w:rPr>
                <w:sz w:val="18"/>
                <w:szCs w:val="18"/>
              </w:rPr>
              <w:t>bază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Placă</w:t>
            </w:r>
            <w:proofErr w:type="spellEnd"/>
            <w:r w:rsidRPr="001F5701">
              <w:rPr>
                <w:sz w:val="18"/>
                <w:szCs w:val="18"/>
              </w:rPr>
              <w:t xml:space="preserve"> de </w:t>
            </w:r>
            <w:proofErr w:type="spellStart"/>
            <w:r w:rsidRPr="001F5701">
              <w:rPr>
                <w:sz w:val="18"/>
                <w:szCs w:val="18"/>
              </w:rPr>
              <w:t>ambutisare</w:t>
            </w:r>
            <w:proofErr w:type="spellEnd"/>
          </w:p>
        </w:tc>
        <w:tc>
          <w:tcPr>
            <w:tcW w:w="789" w:type="dxa"/>
            <w:vAlign w:val="center"/>
          </w:tcPr>
          <w:p w14:paraId="2466220B" w14:textId="28F79DF3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3h</w:t>
            </w:r>
          </w:p>
        </w:tc>
        <w:tc>
          <w:tcPr>
            <w:tcW w:w="1870" w:type="dxa"/>
          </w:tcPr>
          <w:p w14:paraId="7D34BE42" w14:textId="30735E7D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6B73E801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5B4FF5F9" w14:textId="77777777" w:rsidTr="0094366E">
        <w:trPr>
          <w:trHeight w:val="230"/>
        </w:trPr>
        <w:tc>
          <w:tcPr>
            <w:tcW w:w="4957" w:type="dxa"/>
          </w:tcPr>
          <w:p w14:paraId="283D3A68" w14:textId="4CE6C148" w:rsidR="001F5701" w:rsidRPr="001F5701" w:rsidRDefault="001F5701" w:rsidP="001F5701">
            <w:pPr>
              <w:pStyle w:val="TableParagraph"/>
              <w:spacing w:line="210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05309B">
              <w:rPr>
                <w:sz w:val="18"/>
                <w:szCs w:val="18"/>
                <w:lang w:val="it-IT"/>
              </w:rPr>
              <w:t xml:space="preserve">Aplicaţii INVENTOR din 3D în 2D – Placă eliminatoare, Poanson pentru ambutisare </w:t>
            </w:r>
          </w:p>
        </w:tc>
        <w:tc>
          <w:tcPr>
            <w:tcW w:w="789" w:type="dxa"/>
            <w:vAlign w:val="center"/>
          </w:tcPr>
          <w:p w14:paraId="4FF66DC3" w14:textId="2CDCAD78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2h</w:t>
            </w:r>
          </w:p>
        </w:tc>
        <w:tc>
          <w:tcPr>
            <w:tcW w:w="1870" w:type="dxa"/>
          </w:tcPr>
          <w:p w14:paraId="3BDDC4B5" w14:textId="54FC9C01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45D018B0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28F47B03" w14:textId="77777777" w:rsidTr="0094366E">
        <w:trPr>
          <w:trHeight w:val="230"/>
        </w:trPr>
        <w:tc>
          <w:tcPr>
            <w:tcW w:w="4957" w:type="dxa"/>
          </w:tcPr>
          <w:p w14:paraId="30AFE367" w14:textId="77BBED34" w:rsidR="001F5701" w:rsidRPr="001F5701" w:rsidRDefault="001F5701" w:rsidP="001F5701">
            <w:pPr>
              <w:pStyle w:val="TableParagraph"/>
              <w:spacing w:line="210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05309B">
              <w:rPr>
                <w:sz w:val="18"/>
                <w:szCs w:val="18"/>
                <w:lang w:val="it-IT"/>
              </w:rPr>
              <w:t>Aplicaţii INVENTOR din 3D în 2D – Inel de reținere și eliminare, Cep</w:t>
            </w:r>
          </w:p>
        </w:tc>
        <w:tc>
          <w:tcPr>
            <w:tcW w:w="789" w:type="dxa"/>
            <w:vAlign w:val="center"/>
          </w:tcPr>
          <w:p w14:paraId="66B3ADD3" w14:textId="69E90E76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2h</w:t>
            </w:r>
          </w:p>
        </w:tc>
        <w:tc>
          <w:tcPr>
            <w:tcW w:w="1870" w:type="dxa"/>
          </w:tcPr>
          <w:p w14:paraId="16205577" w14:textId="79F9ADD9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717B7997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1271CEA7" w14:textId="77777777" w:rsidTr="0094366E">
        <w:trPr>
          <w:trHeight w:val="230"/>
        </w:trPr>
        <w:tc>
          <w:tcPr>
            <w:tcW w:w="4957" w:type="dxa"/>
          </w:tcPr>
          <w:p w14:paraId="70E4B1EB" w14:textId="48B26293" w:rsidR="001F5701" w:rsidRPr="001F5701" w:rsidRDefault="001F5701" w:rsidP="001F5701">
            <w:pPr>
              <w:pStyle w:val="TableParagraph"/>
              <w:spacing w:line="210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sz w:val="18"/>
                <w:szCs w:val="18"/>
              </w:rPr>
              <w:t>Aplicaţii</w:t>
            </w:r>
            <w:proofErr w:type="spellEnd"/>
            <w:r w:rsidRPr="001F5701">
              <w:rPr>
                <w:sz w:val="18"/>
                <w:szCs w:val="18"/>
              </w:rPr>
              <w:t xml:space="preserve"> INVENTOR din 3D </w:t>
            </w:r>
            <w:proofErr w:type="spellStart"/>
            <w:r w:rsidRPr="001F5701">
              <w:rPr>
                <w:sz w:val="18"/>
                <w:szCs w:val="18"/>
              </w:rPr>
              <w:t>în</w:t>
            </w:r>
            <w:proofErr w:type="spellEnd"/>
            <w:r w:rsidRPr="001F5701">
              <w:rPr>
                <w:sz w:val="18"/>
                <w:szCs w:val="18"/>
              </w:rPr>
              <w:t xml:space="preserve"> 2D – </w:t>
            </w:r>
            <w:proofErr w:type="spellStart"/>
            <w:r w:rsidRPr="001F5701">
              <w:rPr>
                <w:sz w:val="18"/>
                <w:szCs w:val="18"/>
              </w:rPr>
              <w:t>Coloane</w:t>
            </w:r>
            <w:proofErr w:type="spellEnd"/>
            <w:r w:rsidRPr="001F5701">
              <w:rPr>
                <w:sz w:val="18"/>
                <w:szCs w:val="18"/>
              </w:rPr>
              <w:t xml:space="preserve"> de </w:t>
            </w:r>
            <w:proofErr w:type="spellStart"/>
            <w:r w:rsidRPr="001F5701">
              <w:rPr>
                <w:sz w:val="18"/>
                <w:szCs w:val="18"/>
              </w:rPr>
              <w:t>ghidare</w:t>
            </w:r>
            <w:proofErr w:type="spellEnd"/>
            <w:r w:rsidRPr="001F5701">
              <w:rPr>
                <w:sz w:val="18"/>
                <w:szCs w:val="18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</w:rPr>
              <w:t>Bucșe</w:t>
            </w:r>
            <w:proofErr w:type="spellEnd"/>
            <w:r w:rsidRPr="001F5701">
              <w:rPr>
                <w:sz w:val="18"/>
                <w:szCs w:val="18"/>
              </w:rPr>
              <w:t xml:space="preserve"> de </w:t>
            </w:r>
            <w:proofErr w:type="spellStart"/>
            <w:r w:rsidRPr="001F5701">
              <w:rPr>
                <w:sz w:val="18"/>
                <w:szCs w:val="18"/>
              </w:rPr>
              <w:t>ghidare</w:t>
            </w:r>
            <w:proofErr w:type="spellEnd"/>
          </w:p>
        </w:tc>
        <w:tc>
          <w:tcPr>
            <w:tcW w:w="789" w:type="dxa"/>
            <w:vAlign w:val="center"/>
          </w:tcPr>
          <w:p w14:paraId="108A76A4" w14:textId="670C9CD2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2h</w:t>
            </w:r>
          </w:p>
        </w:tc>
        <w:tc>
          <w:tcPr>
            <w:tcW w:w="1870" w:type="dxa"/>
          </w:tcPr>
          <w:p w14:paraId="2AF62535" w14:textId="21A97BF4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3FFE1B80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51F077D8" w14:textId="77777777" w:rsidTr="0094366E">
        <w:trPr>
          <w:trHeight w:val="230"/>
        </w:trPr>
        <w:tc>
          <w:tcPr>
            <w:tcW w:w="4957" w:type="dxa"/>
          </w:tcPr>
          <w:p w14:paraId="3914E7F8" w14:textId="3BAB5648" w:rsidR="001F5701" w:rsidRPr="001F5701" w:rsidRDefault="001F5701" w:rsidP="001F5701">
            <w:pPr>
              <w:pStyle w:val="TableParagraph"/>
              <w:spacing w:line="210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sz w:val="18"/>
                <w:szCs w:val="18"/>
              </w:rPr>
              <w:t>Aplicaţii</w:t>
            </w:r>
            <w:proofErr w:type="spellEnd"/>
            <w:r w:rsidRPr="001F5701">
              <w:rPr>
                <w:sz w:val="18"/>
                <w:szCs w:val="18"/>
              </w:rPr>
              <w:t xml:space="preserve"> INVENTOR din 3D </w:t>
            </w:r>
            <w:proofErr w:type="spellStart"/>
            <w:r w:rsidRPr="001F5701">
              <w:rPr>
                <w:sz w:val="18"/>
                <w:szCs w:val="18"/>
              </w:rPr>
              <w:t>în</w:t>
            </w:r>
            <w:proofErr w:type="spellEnd"/>
            <w:r w:rsidRPr="001F5701">
              <w:rPr>
                <w:sz w:val="18"/>
                <w:szCs w:val="18"/>
              </w:rPr>
              <w:t xml:space="preserve"> 2D - </w:t>
            </w:r>
            <w:proofErr w:type="spellStart"/>
            <w:r w:rsidRPr="001F5701">
              <w:rPr>
                <w:sz w:val="18"/>
                <w:szCs w:val="18"/>
              </w:rPr>
              <w:t>Ansamblu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matriță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simplă</w:t>
            </w:r>
            <w:proofErr w:type="spellEnd"/>
            <w:r w:rsidRPr="001F5701">
              <w:rPr>
                <w:sz w:val="18"/>
                <w:szCs w:val="18"/>
              </w:rPr>
              <w:t xml:space="preserve"> </w:t>
            </w:r>
            <w:proofErr w:type="spellStart"/>
            <w:r w:rsidRPr="001F5701">
              <w:rPr>
                <w:sz w:val="18"/>
                <w:szCs w:val="18"/>
              </w:rPr>
              <w:t>pentru</w:t>
            </w:r>
            <w:proofErr w:type="spellEnd"/>
            <w:r w:rsidRPr="001F5701">
              <w:rPr>
                <w:sz w:val="18"/>
                <w:szCs w:val="18"/>
              </w:rPr>
              <w:t xml:space="preserve"> prima </w:t>
            </w:r>
            <w:proofErr w:type="spellStart"/>
            <w:r w:rsidRPr="001F5701">
              <w:rPr>
                <w:sz w:val="18"/>
                <w:szCs w:val="18"/>
              </w:rPr>
              <w:t>operație</w:t>
            </w:r>
            <w:proofErr w:type="spellEnd"/>
            <w:r w:rsidRPr="001F5701">
              <w:rPr>
                <w:sz w:val="18"/>
                <w:szCs w:val="18"/>
              </w:rPr>
              <w:t xml:space="preserve"> de </w:t>
            </w:r>
            <w:proofErr w:type="spellStart"/>
            <w:r w:rsidRPr="001F5701">
              <w:rPr>
                <w:sz w:val="18"/>
                <w:szCs w:val="18"/>
              </w:rPr>
              <w:t>ambutisare</w:t>
            </w:r>
            <w:proofErr w:type="spellEnd"/>
            <w:r w:rsidRPr="001F5701">
              <w:rPr>
                <w:sz w:val="18"/>
                <w:szCs w:val="18"/>
              </w:rPr>
              <w:t xml:space="preserve"> - </w:t>
            </w:r>
            <w:proofErr w:type="spellStart"/>
            <w:r w:rsidRPr="001F5701">
              <w:rPr>
                <w:sz w:val="18"/>
                <w:szCs w:val="18"/>
              </w:rPr>
              <w:t>vederi</w:t>
            </w:r>
            <w:proofErr w:type="spellEnd"/>
          </w:p>
        </w:tc>
        <w:tc>
          <w:tcPr>
            <w:tcW w:w="789" w:type="dxa"/>
            <w:vAlign w:val="center"/>
          </w:tcPr>
          <w:p w14:paraId="7213E7F7" w14:textId="31460A79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3h</w:t>
            </w:r>
          </w:p>
        </w:tc>
        <w:tc>
          <w:tcPr>
            <w:tcW w:w="1870" w:type="dxa"/>
          </w:tcPr>
          <w:p w14:paraId="00B6DB88" w14:textId="5F9F2F8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021099FF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456A2556" w14:textId="77777777" w:rsidTr="0094366E">
        <w:trPr>
          <w:trHeight w:val="230"/>
        </w:trPr>
        <w:tc>
          <w:tcPr>
            <w:tcW w:w="4957" w:type="dxa"/>
          </w:tcPr>
          <w:p w14:paraId="317D1C97" w14:textId="102FE0E7" w:rsidR="001F5701" w:rsidRPr="001F5701" w:rsidRDefault="001F5701" w:rsidP="001F5701">
            <w:pPr>
              <w:pStyle w:val="TableParagraph"/>
              <w:spacing w:line="210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05309B">
              <w:rPr>
                <w:sz w:val="18"/>
                <w:szCs w:val="18"/>
                <w:lang w:val="it-IT"/>
              </w:rPr>
              <w:t>Aplicaţii INVENTOR din 3D în 2D - Ansamblu matriță simplă pentru prima operație de ambutisare - finalizare</w:t>
            </w:r>
          </w:p>
        </w:tc>
        <w:tc>
          <w:tcPr>
            <w:tcW w:w="789" w:type="dxa"/>
            <w:vAlign w:val="center"/>
          </w:tcPr>
          <w:p w14:paraId="27BE9803" w14:textId="17D3BEA9" w:rsidR="001F5701" w:rsidRPr="001F5701" w:rsidRDefault="001F5701" w:rsidP="001F570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</w:rPr>
              <w:t>3h</w:t>
            </w:r>
          </w:p>
        </w:tc>
        <w:tc>
          <w:tcPr>
            <w:tcW w:w="1870" w:type="dxa"/>
          </w:tcPr>
          <w:p w14:paraId="55DA65AF" w14:textId="78EF45ED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F5701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F5701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367BC610" w14:textId="77777777" w:rsidR="001F5701" w:rsidRPr="001F5701" w:rsidRDefault="001F5701" w:rsidP="001F570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1F5701" w:rsidRPr="001F5701" w14:paraId="27395C46" w14:textId="77777777" w:rsidTr="0094366E">
        <w:trPr>
          <w:trHeight w:val="215"/>
        </w:trPr>
        <w:tc>
          <w:tcPr>
            <w:tcW w:w="9634" w:type="dxa"/>
            <w:gridSpan w:val="4"/>
            <w:vAlign w:val="center"/>
          </w:tcPr>
          <w:p w14:paraId="681921FA" w14:textId="77777777" w:rsidR="001F5701" w:rsidRPr="001F5701" w:rsidRDefault="001F5701" w:rsidP="001F5701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F5701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1F5701" w:rsidRPr="0005309B" w14:paraId="2DE1F43F" w14:textId="77777777" w:rsidTr="0094366E">
        <w:trPr>
          <w:trHeight w:val="230"/>
        </w:trPr>
        <w:tc>
          <w:tcPr>
            <w:tcW w:w="9634" w:type="dxa"/>
            <w:gridSpan w:val="4"/>
            <w:vAlign w:val="center"/>
          </w:tcPr>
          <w:p w14:paraId="22B4F737" w14:textId="3195C113" w:rsidR="001F5701" w:rsidRPr="001F5701" w:rsidRDefault="001F5701" w:rsidP="001F5701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  <w:lang w:val="ro-RO"/>
              </w:rPr>
              <w:t>•</w:t>
            </w:r>
            <w:proofErr w:type="spellStart"/>
            <w:r w:rsidRPr="001F5701">
              <w:rPr>
                <w:sz w:val="18"/>
                <w:szCs w:val="18"/>
                <w:lang w:val="ro-RO"/>
              </w:rPr>
              <w:t>Cerlincă</w:t>
            </w:r>
            <w:proofErr w:type="spellEnd"/>
            <w:r w:rsidRPr="001F5701">
              <w:rPr>
                <w:sz w:val="18"/>
                <w:szCs w:val="18"/>
                <w:lang w:val="ro-RO"/>
              </w:rPr>
              <w:t xml:space="preserve">, D., </w:t>
            </w:r>
            <w:proofErr w:type="spellStart"/>
            <w:r w:rsidRPr="001F5701">
              <w:rPr>
                <w:sz w:val="18"/>
                <w:szCs w:val="18"/>
                <w:lang w:val="ro-RO"/>
              </w:rPr>
              <w:t>Infografică</w:t>
            </w:r>
            <w:proofErr w:type="spellEnd"/>
            <w:r w:rsidRPr="001F5701">
              <w:rPr>
                <w:sz w:val="18"/>
                <w:szCs w:val="18"/>
                <w:lang w:val="ro-RO"/>
              </w:rPr>
              <w:t xml:space="preserve">, Editura </w:t>
            </w:r>
            <w:proofErr w:type="spellStart"/>
            <w:r w:rsidRPr="001F5701">
              <w:rPr>
                <w:sz w:val="18"/>
                <w:szCs w:val="18"/>
                <w:lang w:val="ro-RO"/>
              </w:rPr>
              <w:t>Matrixrom</w:t>
            </w:r>
            <w:proofErr w:type="spellEnd"/>
            <w:r w:rsidRPr="001F5701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F5701">
              <w:rPr>
                <w:sz w:val="18"/>
                <w:szCs w:val="18"/>
                <w:lang w:val="ro-RO"/>
              </w:rPr>
              <w:t>Bucureşti</w:t>
            </w:r>
            <w:proofErr w:type="spellEnd"/>
            <w:r w:rsidRPr="001F5701">
              <w:rPr>
                <w:sz w:val="18"/>
                <w:szCs w:val="18"/>
                <w:lang w:val="ro-RO"/>
              </w:rPr>
              <w:t>, 2008</w:t>
            </w:r>
          </w:p>
          <w:p w14:paraId="5E95A4D9" w14:textId="0FBD3EBE" w:rsidR="001F5701" w:rsidRPr="001F5701" w:rsidRDefault="001F5701" w:rsidP="001F5701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1F5701">
              <w:rPr>
                <w:sz w:val="18"/>
                <w:szCs w:val="18"/>
                <w:lang w:val="ro-RO"/>
              </w:rPr>
              <w:t>•</w:t>
            </w:r>
            <w:proofErr w:type="spellStart"/>
            <w:r w:rsidRPr="001F5701">
              <w:rPr>
                <w:sz w:val="18"/>
                <w:szCs w:val="18"/>
                <w:lang w:val="ro-RO"/>
              </w:rPr>
              <w:t>Tamașag</w:t>
            </w:r>
            <w:proofErr w:type="spellEnd"/>
            <w:r w:rsidRPr="001F5701">
              <w:rPr>
                <w:sz w:val="18"/>
                <w:szCs w:val="18"/>
                <w:lang w:val="ro-RO"/>
              </w:rPr>
              <w:t xml:space="preserve">, I, </w:t>
            </w:r>
            <w:proofErr w:type="spellStart"/>
            <w:r w:rsidRPr="001F5701">
              <w:rPr>
                <w:sz w:val="18"/>
                <w:szCs w:val="18"/>
                <w:lang w:val="ro-RO"/>
              </w:rPr>
              <w:t>Infografică</w:t>
            </w:r>
            <w:proofErr w:type="spellEnd"/>
            <w:r w:rsidRPr="001F5701">
              <w:rPr>
                <w:sz w:val="18"/>
                <w:szCs w:val="18"/>
                <w:lang w:val="ro-RO"/>
              </w:rPr>
              <w:t>, Note de Laborator, 2025</w:t>
            </w:r>
          </w:p>
        </w:tc>
      </w:tr>
    </w:tbl>
    <w:p w14:paraId="5063DF71" w14:textId="77777777" w:rsidR="000017E7" w:rsidRPr="001F5701" w:rsidRDefault="000017E7" w:rsidP="003A496B">
      <w:pPr>
        <w:pStyle w:val="BodyText"/>
        <w:spacing w:before="2"/>
        <w:jc w:val="both"/>
        <w:rPr>
          <w:bCs/>
          <w:sz w:val="18"/>
          <w:szCs w:val="18"/>
          <w:lang w:val="ro-RO"/>
        </w:rPr>
      </w:pPr>
    </w:p>
    <w:p w14:paraId="1A33ED38" w14:textId="77777777" w:rsidR="000017E7" w:rsidRPr="00A27F4D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A27F4D">
        <w:rPr>
          <w:b/>
          <w:w w:val="105"/>
          <w:sz w:val="18"/>
          <w:szCs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A27F4D" w14:paraId="1F505C6E" w14:textId="77777777" w:rsidTr="00E81962">
        <w:trPr>
          <w:trHeight w:val="549"/>
        </w:trPr>
        <w:tc>
          <w:tcPr>
            <w:tcW w:w="1490" w:type="dxa"/>
          </w:tcPr>
          <w:p w14:paraId="55204BDE" w14:textId="77777777" w:rsidR="000017E7" w:rsidRPr="00A27F4D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530B6B46" w14:textId="77777777" w:rsidR="000017E7" w:rsidRPr="00A27F4D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781F3E48" w14:textId="77777777" w:rsidR="000017E7" w:rsidRPr="00A27F4D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1A558E6" w14:textId="77777777" w:rsidR="000017E7" w:rsidRPr="00A27F4D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Pondere din nota finală</w:t>
            </w:r>
          </w:p>
        </w:tc>
      </w:tr>
      <w:tr w:rsidR="001F37CA" w:rsidRPr="00A27F4D" w14:paraId="2DB275BF" w14:textId="77777777" w:rsidTr="00BE2C86">
        <w:trPr>
          <w:trHeight w:val="244"/>
        </w:trPr>
        <w:tc>
          <w:tcPr>
            <w:tcW w:w="1490" w:type="dxa"/>
          </w:tcPr>
          <w:p w14:paraId="68F69883" w14:textId="77777777" w:rsidR="001F37CA" w:rsidRPr="00A27F4D" w:rsidRDefault="001F37CA" w:rsidP="001F37CA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399569B7" w14:textId="50E9E241" w:rsidR="001F37CA" w:rsidRPr="0005309B" w:rsidRDefault="00F36074" w:rsidP="001F37CA">
            <w:pPr>
              <w:jc w:val="both"/>
              <w:rPr>
                <w:bCs/>
                <w:color w:val="000000"/>
                <w:sz w:val="18"/>
                <w:szCs w:val="18"/>
                <w:lang w:val="it-IT"/>
              </w:rPr>
            </w:pPr>
            <w:r w:rsidRPr="005F03EA">
              <w:rPr>
                <w:bCs/>
                <w:color w:val="000000"/>
                <w:sz w:val="18"/>
                <w:szCs w:val="18"/>
                <w:lang w:val="it-IT"/>
              </w:rPr>
              <w:t>Î</w:t>
            </w:r>
            <w:r w:rsidR="001F37CA" w:rsidRPr="0005309B">
              <w:rPr>
                <w:bCs/>
                <w:color w:val="000000"/>
                <w:sz w:val="18"/>
                <w:szCs w:val="18"/>
                <w:lang w:val="it-IT"/>
              </w:rPr>
              <w:t xml:space="preserve">nțelegerea terminologiei specifice </w:t>
            </w:r>
            <w:r w:rsidR="001F37CA" w:rsidRPr="005F03EA">
              <w:rPr>
                <w:bCs/>
                <w:color w:val="000000"/>
                <w:sz w:val="18"/>
                <w:szCs w:val="18"/>
                <w:lang w:val="it-IT"/>
              </w:rPr>
              <w:t>şi explicarea conceptelor şi a termenilor prezentaţi la curs</w:t>
            </w:r>
            <w:r w:rsidRPr="005F03EA">
              <w:rPr>
                <w:bCs/>
                <w:color w:val="000000"/>
                <w:sz w:val="18"/>
                <w:szCs w:val="18"/>
                <w:lang w:val="it-IT"/>
              </w:rPr>
              <w:t>.</w:t>
            </w:r>
          </w:p>
          <w:p w14:paraId="5745CE67" w14:textId="0024088D" w:rsidR="001F37CA" w:rsidRPr="005F03EA" w:rsidRDefault="00F36074" w:rsidP="001F37CA">
            <w:pPr>
              <w:jc w:val="both"/>
              <w:rPr>
                <w:bCs/>
                <w:color w:val="000000"/>
                <w:sz w:val="18"/>
                <w:szCs w:val="18"/>
                <w:lang w:val="ro-RO"/>
              </w:rPr>
            </w:pPr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>A</w:t>
            </w:r>
            <w:r w:rsidR="001F37CA"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bilitatea de a utiliza </w:t>
            </w:r>
            <w:proofErr w:type="spellStart"/>
            <w:r w:rsidR="001F37CA" w:rsidRPr="005F03EA">
              <w:rPr>
                <w:bCs/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="001F37CA"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 software </w:t>
            </w:r>
            <w:proofErr w:type="spellStart"/>
            <w:r w:rsidR="001F37CA" w:rsidRPr="005F03EA">
              <w:rPr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="001F37CA"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 tehnologiilor digitale pentru rezolvarea de sarcini specifice ingineriei autovehiculelor, în general, </w:t>
            </w:r>
            <w:proofErr w:type="spellStart"/>
            <w:r w:rsidR="001F37CA" w:rsidRPr="005F03EA">
              <w:rPr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="001F37CA"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 pentru proiectarea asistata a produselor în particular</w:t>
            </w:r>
          </w:p>
        </w:tc>
        <w:tc>
          <w:tcPr>
            <w:tcW w:w="2405" w:type="dxa"/>
          </w:tcPr>
          <w:p w14:paraId="2C0C2614" w14:textId="55C6F231" w:rsidR="001F37CA" w:rsidRPr="005F03EA" w:rsidRDefault="005F03EA" w:rsidP="00F3607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>Evaluare finală prin probă practică (pe calculator) urmată de verificarea orală a gradului de îndeplinire a cerințelor din proba practică</w:t>
            </w:r>
          </w:p>
        </w:tc>
        <w:tc>
          <w:tcPr>
            <w:tcW w:w="1558" w:type="dxa"/>
          </w:tcPr>
          <w:p w14:paraId="691D8CE1" w14:textId="5ADD53FB" w:rsidR="001F37CA" w:rsidRPr="005F03EA" w:rsidRDefault="001F37CA" w:rsidP="001F37C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>60%</w:t>
            </w:r>
          </w:p>
        </w:tc>
      </w:tr>
      <w:tr w:rsidR="001F37CA" w:rsidRPr="00A27F4D" w14:paraId="162693D3" w14:textId="77777777" w:rsidTr="00A532A6">
        <w:trPr>
          <w:trHeight w:val="246"/>
        </w:trPr>
        <w:tc>
          <w:tcPr>
            <w:tcW w:w="1490" w:type="dxa"/>
          </w:tcPr>
          <w:p w14:paraId="325BEA58" w14:textId="77777777" w:rsidR="001F37CA" w:rsidRPr="00A27F4D" w:rsidRDefault="001F37CA" w:rsidP="001F37CA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  <w:vAlign w:val="center"/>
          </w:tcPr>
          <w:p w14:paraId="0B39F02A" w14:textId="3AD6A9F8" w:rsidR="001F37CA" w:rsidRPr="005F03EA" w:rsidRDefault="001F37CA" w:rsidP="001F37C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3EA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05" w:type="dxa"/>
            <w:vAlign w:val="center"/>
          </w:tcPr>
          <w:p w14:paraId="48BF2598" w14:textId="584357FF" w:rsidR="001F37CA" w:rsidRPr="005F03EA" w:rsidRDefault="001F37CA" w:rsidP="001F37CA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5F03EA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  <w:vAlign w:val="center"/>
          </w:tcPr>
          <w:p w14:paraId="681203BF" w14:textId="2A93C7BA" w:rsidR="001F37CA" w:rsidRPr="005F03EA" w:rsidRDefault="001F37CA" w:rsidP="001F37C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3EA">
              <w:rPr>
                <w:sz w:val="18"/>
                <w:szCs w:val="18"/>
                <w:lang w:val="ro-RO"/>
              </w:rPr>
              <w:t>-</w:t>
            </w:r>
          </w:p>
        </w:tc>
      </w:tr>
      <w:tr w:rsidR="00F36074" w:rsidRPr="00A27F4D" w14:paraId="64CC4552" w14:textId="77777777" w:rsidTr="005F03EA">
        <w:trPr>
          <w:trHeight w:val="430"/>
        </w:trPr>
        <w:tc>
          <w:tcPr>
            <w:tcW w:w="1490" w:type="dxa"/>
          </w:tcPr>
          <w:p w14:paraId="6101CC88" w14:textId="77777777" w:rsidR="00F36074" w:rsidRPr="00A27F4D" w:rsidRDefault="00F36074" w:rsidP="00F36074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1D10772B" w14:textId="77777777" w:rsidR="00F36074" w:rsidRPr="00A27F4D" w:rsidRDefault="00F36074" w:rsidP="00F36074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714A4022" w14:textId="71F72B09" w:rsidR="00F36074" w:rsidRPr="0005309B" w:rsidRDefault="00F36074" w:rsidP="00F36074">
            <w:pPr>
              <w:jc w:val="both"/>
              <w:rPr>
                <w:bCs/>
                <w:color w:val="000000"/>
                <w:sz w:val="18"/>
                <w:szCs w:val="18"/>
                <w:lang w:val="it-IT"/>
              </w:rPr>
            </w:pPr>
            <w:r w:rsidRPr="005F03EA">
              <w:rPr>
                <w:bCs/>
                <w:color w:val="000000"/>
                <w:sz w:val="18"/>
                <w:szCs w:val="18"/>
                <w:lang w:val="it-IT"/>
              </w:rPr>
              <w:t>Î</w:t>
            </w:r>
            <w:r w:rsidRPr="0005309B">
              <w:rPr>
                <w:bCs/>
                <w:color w:val="000000"/>
                <w:sz w:val="18"/>
                <w:szCs w:val="18"/>
                <w:lang w:val="it-IT"/>
              </w:rPr>
              <w:t xml:space="preserve">nțelegerea terminologiei specifice </w:t>
            </w:r>
            <w:r w:rsidRPr="005F03EA">
              <w:rPr>
                <w:bCs/>
                <w:color w:val="000000"/>
                <w:sz w:val="18"/>
                <w:szCs w:val="18"/>
                <w:lang w:val="it-IT"/>
              </w:rPr>
              <w:t>şi explicarea conceptelor şi a termenilor prezentaţi la curs.</w:t>
            </w:r>
          </w:p>
          <w:p w14:paraId="488B40F4" w14:textId="402AE46F" w:rsidR="00F36074" w:rsidRPr="0005309B" w:rsidRDefault="00F36074" w:rsidP="00F36074">
            <w:pPr>
              <w:jc w:val="both"/>
              <w:rPr>
                <w:bCs/>
                <w:color w:val="000000"/>
                <w:sz w:val="18"/>
                <w:szCs w:val="18"/>
                <w:lang w:val="it-IT"/>
              </w:rPr>
            </w:pPr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Abilitatea de asocierea a cunoștințelor, principiilor </w:t>
            </w:r>
            <w:proofErr w:type="spellStart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 metodelor din științele tehnice ale domeniului cu reprezentări grafice pentru rezolvarea de sarcini specifice (CP1)</w:t>
            </w:r>
          </w:p>
          <w:p w14:paraId="214799FF" w14:textId="0113271A" w:rsidR="00F36074" w:rsidRPr="005F03EA" w:rsidRDefault="00F36074" w:rsidP="00F36074">
            <w:pPr>
              <w:jc w:val="both"/>
              <w:rPr>
                <w:bCs/>
                <w:color w:val="000000"/>
                <w:sz w:val="18"/>
                <w:szCs w:val="18"/>
                <w:lang w:val="ro-RO"/>
              </w:rPr>
            </w:pPr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Abilitatea de a utiliza </w:t>
            </w:r>
            <w:proofErr w:type="spellStart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 software </w:t>
            </w:r>
            <w:proofErr w:type="spellStart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 tehnologiilor digitale pentru rezolvarea de sarcini specifice ingineriei autovehiculelor, în general, </w:t>
            </w:r>
            <w:proofErr w:type="spellStart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 pentru proiectarea asistata a produselor în particular (CP3)</w:t>
            </w:r>
          </w:p>
          <w:p w14:paraId="1BB86678" w14:textId="77777777" w:rsidR="00F36074" w:rsidRPr="005F03EA" w:rsidRDefault="00F36074" w:rsidP="00F36074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0C3FC5C4" w14:textId="52EB9ECE" w:rsidR="00F36074" w:rsidRPr="005F03EA" w:rsidRDefault="00F36074" w:rsidP="00F36074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Evaluare continuă pe parcursul semestrului (pe baza </w:t>
            </w:r>
            <w:proofErr w:type="spellStart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>activităţilor</w:t>
            </w:r>
            <w:proofErr w:type="spellEnd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 individuale </w:t>
            </w:r>
            <w:proofErr w:type="spellStart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5F03EA">
              <w:rPr>
                <w:bCs/>
                <w:color w:val="000000"/>
                <w:sz w:val="18"/>
                <w:szCs w:val="18"/>
                <w:lang w:val="ro-RO"/>
              </w:rPr>
              <w:t xml:space="preserve"> de grup desfășurate în cadrul laboratoarelor: realizare portofoliu)</w:t>
            </w:r>
          </w:p>
        </w:tc>
        <w:tc>
          <w:tcPr>
            <w:tcW w:w="1558" w:type="dxa"/>
          </w:tcPr>
          <w:p w14:paraId="05929E37" w14:textId="7DBF1758" w:rsidR="00F36074" w:rsidRPr="005F03EA" w:rsidRDefault="005F03EA" w:rsidP="005F03E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3EA">
              <w:rPr>
                <w:sz w:val="18"/>
                <w:szCs w:val="18"/>
                <w:lang w:val="ro-RO"/>
              </w:rPr>
              <w:t>40%</w:t>
            </w:r>
          </w:p>
        </w:tc>
      </w:tr>
      <w:tr w:rsidR="00F36074" w:rsidRPr="00A27F4D" w14:paraId="749D98F6" w14:textId="77777777" w:rsidTr="00A532A6">
        <w:trPr>
          <w:trHeight w:val="248"/>
        </w:trPr>
        <w:tc>
          <w:tcPr>
            <w:tcW w:w="1490" w:type="dxa"/>
          </w:tcPr>
          <w:p w14:paraId="0B8C547A" w14:textId="77777777" w:rsidR="00F36074" w:rsidRPr="00A27F4D" w:rsidRDefault="00F36074" w:rsidP="00F36074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  <w:vAlign w:val="center"/>
          </w:tcPr>
          <w:p w14:paraId="21917F33" w14:textId="71F7016D" w:rsidR="00F36074" w:rsidRPr="00A27F4D" w:rsidRDefault="00F36074" w:rsidP="00F3607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05" w:type="dxa"/>
            <w:vAlign w:val="center"/>
          </w:tcPr>
          <w:p w14:paraId="65C987D0" w14:textId="01173272" w:rsidR="00F36074" w:rsidRPr="00A27F4D" w:rsidRDefault="00F36074" w:rsidP="00F36074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  <w:vAlign w:val="center"/>
          </w:tcPr>
          <w:p w14:paraId="7F6C30EB" w14:textId="0261E83E" w:rsidR="00F36074" w:rsidRPr="00A27F4D" w:rsidRDefault="00F36074" w:rsidP="00F3607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5D01FD4B" w14:textId="77777777" w:rsidR="000017E7" w:rsidRPr="00A27F4D" w:rsidRDefault="000017E7" w:rsidP="003A496B">
      <w:pPr>
        <w:pStyle w:val="BodyText"/>
        <w:spacing w:before="0"/>
        <w:jc w:val="both"/>
        <w:rPr>
          <w:bCs/>
          <w:sz w:val="18"/>
          <w:szCs w:val="18"/>
          <w:lang w:val="ro-RO"/>
        </w:rPr>
      </w:pPr>
    </w:p>
    <w:p w14:paraId="305EFDB0" w14:textId="77777777" w:rsidR="000017E7" w:rsidRPr="00A27F4D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A27F4D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A27F4D">
        <w:rPr>
          <w:bCs/>
          <w:sz w:val="18"/>
          <w:szCs w:val="18"/>
          <w:lang w:val="ro-RO"/>
        </w:rPr>
        <w:t xml:space="preserve"> </w:t>
      </w:r>
    </w:p>
    <w:p w14:paraId="473721CD" w14:textId="77777777" w:rsidR="000017E7" w:rsidRPr="00A27F4D" w:rsidRDefault="000017E7" w:rsidP="003A496B">
      <w:pPr>
        <w:pStyle w:val="BodyText"/>
        <w:spacing w:before="3"/>
        <w:jc w:val="both"/>
        <w:rPr>
          <w:bCs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05309B" w14:paraId="51CC5BAC" w14:textId="77777777" w:rsidTr="00E81962">
        <w:tc>
          <w:tcPr>
            <w:tcW w:w="955" w:type="pct"/>
            <w:vAlign w:val="center"/>
          </w:tcPr>
          <w:p w14:paraId="29189FA6" w14:textId="77777777" w:rsidR="000017E7" w:rsidRPr="00A27F4D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30B1658B" w14:textId="77777777" w:rsidR="000017E7" w:rsidRPr="00A27F4D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0914EDA" w14:textId="77777777" w:rsidR="000017E7" w:rsidRPr="00A27F4D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018AD45F" w14:textId="77777777" w:rsidR="000017E7" w:rsidRPr="00A27F4D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4601E574" w14:textId="77777777" w:rsidR="000017E7" w:rsidRPr="00A27F4D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05309B" w14:paraId="4A6BDD67" w14:textId="77777777" w:rsidTr="00E81962">
        <w:tc>
          <w:tcPr>
            <w:tcW w:w="955" w:type="pct"/>
            <w:vAlign w:val="center"/>
          </w:tcPr>
          <w:p w14:paraId="27E5B432" w14:textId="77777777" w:rsidR="000017E7" w:rsidRPr="00A27F4D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sz w:val="18"/>
                <w:szCs w:val="18"/>
                <w:lang w:val="ro-RO"/>
              </w:rPr>
              <w:t>24.09.2025</w:t>
            </w:r>
          </w:p>
        </w:tc>
        <w:tc>
          <w:tcPr>
            <w:tcW w:w="2022" w:type="pct"/>
            <w:vAlign w:val="center"/>
          </w:tcPr>
          <w:p w14:paraId="254B7F53" w14:textId="77777777" w:rsidR="000017E7" w:rsidRDefault="000F34DB" w:rsidP="000F34D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0F34DB">
              <w:rPr>
                <w:sz w:val="18"/>
                <w:szCs w:val="18"/>
                <w:lang w:val="ro-RO"/>
              </w:rPr>
              <w:t>Conf.univ.dr.ing</w:t>
            </w:r>
            <w:proofErr w:type="spellEnd"/>
            <w:r w:rsidRPr="000F34DB">
              <w:rPr>
                <w:sz w:val="18"/>
                <w:szCs w:val="18"/>
                <w:lang w:val="ro-RO"/>
              </w:rPr>
              <w:t>. Delia-Aurora CERLINCĂ</w:t>
            </w:r>
          </w:p>
          <w:p w14:paraId="323EAC6B" w14:textId="50883043" w:rsidR="00E82317" w:rsidRPr="0005309B" w:rsidRDefault="00E82317" w:rsidP="000F34D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755FB633" w14:textId="4A744824" w:rsidR="000017E7" w:rsidRDefault="00E82317" w:rsidP="00E8231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As.univ.dr.ing</w:t>
            </w:r>
            <w:proofErr w:type="spellEnd"/>
            <w:r>
              <w:rPr>
                <w:sz w:val="18"/>
                <w:szCs w:val="18"/>
                <w:lang w:val="ro-RO"/>
              </w:rPr>
              <w:t>. Ioan TAMAȘAG</w:t>
            </w:r>
          </w:p>
          <w:p w14:paraId="29695EF0" w14:textId="77777777" w:rsidR="00E82317" w:rsidRPr="00A27F4D" w:rsidRDefault="00E82317" w:rsidP="00E8231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7198572" w14:textId="77777777" w:rsidR="000017E7" w:rsidRPr="00A27F4D" w:rsidRDefault="000017E7" w:rsidP="003A496B">
      <w:pPr>
        <w:pStyle w:val="BodyText"/>
        <w:spacing w:before="9"/>
        <w:jc w:val="both"/>
        <w:rPr>
          <w:bCs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05309B" w14:paraId="045D1438" w14:textId="77777777" w:rsidTr="00E81962">
        <w:tc>
          <w:tcPr>
            <w:tcW w:w="1470" w:type="pct"/>
            <w:vAlign w:val="center"/>
          </w:tcPr>
          <w:p w14:paraId="192135C4" w14:textId="77777777" w:rsidR="000017E7" w:rsidRPr="00A27F4D" w:rsidRDefault="000017E7" w:rsidP="00E81962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2A186164" w14:textId="77777777" w:rsidR="000017E7" w:rsidRPr="00A27F4D" w:rsidRDefault="000017E7" w:rsidP="00E81962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05309B" w14:paraId="21959649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01DD687D" w14:textId="776A9EB2" w:rsidR="000017E7" w:rsidRPr="00A27F4D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sz w:val="18"/>
                <w:szCs w:val="18"/>
                <w:lang w:val="ro-RO"/>
              </w:rPr>
              <w:t>2</w:t>
            </w:r>
            <w:r w:rsidR="00AE11AE">
              <w:rPr>
                <w:sz w:val="18"/>
                <w:szCs w:val="18"/>
                <w:lang w:val="ro-RO"/>
              </w:rPr>
              <w:t>5</w:t>
            </w:r>
            <w:r w:rsidRPr="00A27F4D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78325AB7" w14:textId="77777777" w:rsidR="00AE11AE" w:rsidRPr="0005309B" w:rsidRDefault="00AE11AE" w:rsidP="00AE11A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  <w:r w:rsidRPr="0005309B">
              <w:rPr>
                <w:sz w:val="18"/>
                <w:szCs w:val="18"/>
                <w:lang w:val="it-IT"/>
              </w:rPr>
              <w:t>Șef lucrări dr. ing. Elena-Daniela LUPU</w:t>
            </w:r>
          </w:p>
          <w:p w14:paraId="25FE231B" w14:textId="71CCE93A" w:rsidR="000017E7" w:rsidRPr="00A27F4D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02B31FFA" w14:textId="77777777" w:rsidR="000017E7" w:rsidRPr="00A27F4D" w:rsidRDefault="000017E7" w:rsidP="003A496B">
      <w:pPr>
        <w:pStyle w:val="BodyText"/>
        <w:spacing w:before="9"/>
        <w:jc w:val="both"/>
        <w:rPr>
          <w:bCs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A27F4D" w14:paraId="765CBF1B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CDE68CD" w14:textId="77777777" w:rsidR="000017E7" w:rsidRPr="00A27F4D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6B67560A" w14:textId="77777777" w:rsidR="000017E7" w:rsidRPr="00A27F4D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05309B" w14:paraId="51C25419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F1C6A37" w14:textId="340C07F8" w:rsidR="000017E7" w:rsidRPr="00A27F4D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sz w:val="18"/>
                <w:szCs w:val="18"/>
                <w:lang w:val="ro-RO"/>
              </w:rPr>
              <w:t>2</w:t>
            </w:r>
            <w:r w:rsidR="00AE11AE">
              <w:rPr>
                <w:sz w:val="18"/>
                <w:szCs w:val="18"/>
                <w:lang w:val="ro-RO"/>
              </w:rPr>
              <w:t>5</w:t>
            </w:r>
            <w:r w:rsidRPr="00A27F4D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6F3AB70F" w14:textId="77777777" w:rsidR="00AE11AE" w:rsidRPr="00AE11AE" w:rsidRDefault="00AE11AE" w:rsidP="00AE11AE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  <w:r w:rsidRPr="00AE11AE">
              <w:rPr>
                <w:sz w:val="18"/>
                <w:szCs w:val="18"/>
                <w:lang w:val="ro-RO"/>
              </w:rPr>
              <w:t>Conf.  univ. dr. ing. Daniela IRIMIA</w:t>
            </w:r>
          </w:p>
          <w:p w14:paraId="6023A01D" w14:textId="5D1C5286" w:rsidR="00E82317" w:rsidRPr="00A27F4D" w:rsidRDefault="00E82317" w:rsidP="00E62B6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7211B93" w14:textId="77777777" w:rsidR="000017E7" w:rsidRPr="00A27F4D" w:rsidRDefault="000017E7" w:rsidP="003A496B">
      <w:pPr>
        <w:pStyle w:val="BodyText"/>
        <w:spacing w:before="9"/>
        <w:jc w:val="both"/>
        <w:rPr>
          <w:bCs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A27F4D" w14:paraId="23918890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3C2B9DBC" w14:textId="77777777" w:rsidR="000017E7" w:rsidRPr="00A27F4D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704F0C23" w14:textId="77777777" w:rsidR="000017E7" w:rsidRPr="00A27F4D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0017E7" w:rsidRPr="00A27F4D" w14:paraId="3141EC4B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130BAE1" w14:textId="60A695C7" w:rsidR="000017E7" w:rsidRPr="00A27F4D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27F4D">
              <w:rPr>
                <w:sz w:val="18"/>
                <w:szCs w:val="18"/>
                <w:lang w:val="ro-RO"/>
              </w:rPr>
              <w:t>2</w:t>
            </w:r>
            <w:r w:rsidR="00AE11AE">
              <w:rPr>
                <w:sz w:val="18"/>
                <w:szCs w:val="18"/>
                <w:lang w:val="ro-RO"/>
              </w:rPr>
              <w:t>6</w:t>
            </w:r>
            <w:r w:rsidRPr="00A27F4D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357E6495" w14:textId="77777777" w:rsidR="00AE11AE" w:rsidRPr="00AE11AE" w:rsidRDefault="00AE11AE" w:rsidP="00AE11A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AE11AE">
              <w:rPr>
                <w:sz w:val="18"/>
                <w:szCs w:val="18"/>
              </w:rPr>
              <w:t xml:space="preserve">Prof. dr. </w:t>
            </w:r>
            <w:proofErr w:type="spellStart"/>
            <w:r w:rsidRPr="00AE11AE">
              <w:rPr>
                <w:sz w:val="18"/>
                <w:szCs w:val="18"/>
              </w:rPr>
              <w:t>ing</w:t>
            </w:r>
            <w:proofErr w:type="spellEnd"/>
            <w:r w:rsidRPr="00AE11AE">
              <w:rPr>
                <w:sz w:val="18"/>
                <w:szCs w:val="18"/>
              </w:rPr>
              <w:t>. Laurentiu- Dan MILICI</w:t>
            </w:r>
          </w:p>
          <w:p w14:paraId="657E16EA" w14:textId="77777777" w:rsidR="00E82317" w:rsidRPr="00A27F4D" w:rsidRDefault="00E82317" w:rsidP="00AE11A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1929C61" w14:textId="77777777" w:rsidR="00E81962" w:rsidRPr="00A27F4D" w:rsidRDefault="00E81962" w:rsidP="00A27F4D">
      <w:pPr>
        <w:pStyle w:val="BodyText"/>
        <w:spacing w:before="0"/>
        <w:rPr>
          <w:rFonts w:eastAsia="Calibri"/>
          <w:sz w:val="18"/>
          <w:szCs w:val="18"/>
          <w:lang w:val="ro-RO" w:bidi="en-US"/>
        </w:rPr>
      </w:pPr>
    </w:p>
    <w:sectPr w:rsidR="00E81962" w:rsidRPr="00A27F4D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27DF" w14:textId="77777777" w:rsidR="00A66B71" w:rsidRDefault="00A66B71">
      <w:r>
        <w:separator/>
      </w:r>
    </w:p>
  </w:endnote>
  <w:endnote w:type="continuationSeparator" w:id="0">
    <w:p w14:paraId="2C4C58AA" w14:textId="77777777" w:rsidR="00A66B71" w:rsidRDefault="00A6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FC5A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C864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4E636956" wp14:editId="56CCE48E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BF165" w14:textId="77777777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369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2C1BF165" w14:textId="77777777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F2FF" w14:textId="77777777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BF7A" w14:textId="77777777" w:rsidR="00A66B71" w:rsidRDefault="00A66B71">
      <w:r>
        <w:separator/>
      </w:r>
    </w:p>
  </w:footnote>
  <w:footnote w:type="continuationSeparator" w:id="0">
    <w:p w14:paraId="55AC69B5" w14:textId="77777777" w:rsidR="00A66B71" w:rsidRDefault="00A6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BA1C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A6E" w14:textId="77777777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EF6E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A371973"/>
    <w:multiLevelType w:val="hybridMultilevel"/>
    <w:tmpl w:val="BFC46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4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5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6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7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8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9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0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1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2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3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237398214">
    <w:abstractNumId w:val="4"/>
  </w:num>
  <w:num w:numId="2" w16cid:durableId="697780279">
    <w:abstractNumId w:val="7"/>
  </w:num>
  <w:num w:numId="3" w16cid:durableId="719743689">
    <w:abstractNumId w:val="12"/>
  </w:num>
  <w:num w:numId="4" w16cid:durableId="1344437724">
    <w:abstractNumId w:val="52"/>
  </w:num>
  <w:num w:numId="5" w16cid:durableId="2040617544">
    <w:abstractNumId w:val="37"/>
  </w:num>
  <w:num w:numId="6" w16cid:durableId="1237284698">
    <w:abstractNumId w:val="34"/>
  </w:num>
  <w:num w:numId="7" w16cid:durableId="1844201456">
    <w:abstractNumId w:val="47"/>
  </w:num>
  <w:num w:numId="8" w16cid:durableId="1676879009">
    <w:abstractNumId w:val="6"/>
  </w:num>
  <w:num w:numId="9" w16cid:durableId="247815589">
    <w:abstractNumId w:val="10"/>
  </w:num>
  <w:num w:numId="10" w16cid:durableId="1287468728">
    <w:abstractNumId w:val="17"/>
  </w:num>
  <w:num w:numId="11" w16cid:durableId="1171262186">
    <w:abstractNumId w:val="46"/>
  </w:num>
  <w:num w:numId="12" w16cid:durableId="326716772">
    <w:abstractNumId w:val="15"/>
  </w:num>
  <w:num w:numId="13" w16cid:durableId="1638955260">
    <w:abstractNumId w:val="11"/>
  </w:num>
  <w:num w:numId="14" w16cid:durableId="1243299193">
    <w:abstractNumId w:val="14"/>
  </w:num>
  <w:num w:numId="15" w16cid:durableId="1600673651">
    <w:abstractNumId w:val="0"/>
  </w:num>
  <w:num w:numId="16" w16cid:durableId="1829439321">
    <w:abstractNumId w:val="40"/>
  </w:num>
  <w:num w:numId="17" w16cid:durableId="1180852663">
    <w:abstractNumId w:val="1"/>
  </w:num>
  <w:num w:numId="18" w16cid:durableId="1656184538">
    <w:abstractNumId w:val="18"/>
  </w:num>
  <w:num w:numId="19" w16cid:durableId="1718818624">
    <w:abstractNumId w:val="25"/>
  </w:num>
  <w:num w:numId="20" w16cid:durableId="1657340345">
    <w:abstractNumId w:val="35"/>
  </w:num>
  <w:num w:numId="21" w16cid:durableId="49884231">
    <w:abstractNumId w:val="41"/>
  </w:num>
  <w:num w:numId="22" w16cid:durableId="827745512">
    <w:abstractNumId w:val="16"/>
  </w:num>
  <w:num w:numId="23" w16cid:durableId="1378629679">
    <w:abstractNumId w:val="30"/>
  </w:num>
  <w:num w:numId="24" w16cid:durableId="607734666">
    <w:abstractNumId w:val="32"/>
  </w:num>
  <w:num w:numId="25" w16cid:durableId="457069875">
    <w:abstractNumId w:val="9"/>
  </w:num>
  <w:num w:numId="26" w16cid:durableId="930117109">
    <w:abstractNumId w:val="3"/>
  </w:num>
  <w:num w:numId="27" w16cid:durableId="1804152450">
    <w:abstractNumId w:val="33"/>
  </w:num>
  <w:num w:numId="28" w16cid:durableId="949046700">
    <w:abstractNumId w:val="23"/>
  </w:num>
  <w:num w:numId="29" w16cid:durableId="1222062951">
    <w:abstractNumId w:val="38"/>
  </w:num>
  <w:num w:numId="30" w16cid:durableId="811868524">
    <w:abstractNumId w:val="5"/>
  </w:num>
  <w:num w:numId="31" w16cid:durableId="295531855">
    <w:abstractNumId w:val="28"/>
  </w:num>
  <w:num w:numId="32" w16cid:durableId="867987120">
    <w:abstractNumId w:val="29"/>
  </w:num>
  <w:num w:numId="33" w16cid:durableId="1742604855">
    <w:abstractNumId w:val="43"/>
  </w:num>
  <w:num w:numId="34" w16cid:durableId="1104113239">
    <w:abstractNumId w:val="49"/>
  </w:num>
  <w:num w:numId="35" w16cid:durableId="409932325">
    <w:abstractNumId w:val="2"/>
  </w:num>
  <w:num w:numId="36" w16cid:durableId="759133225">
    <w:abstractNumId w:val="51"/>
  </w:num>
  <w:num w:numId="37" w16cid:durableId="2036887351">
    <w:abstractNumId w:val="44"/>
  </w:num>
  <w:num w:numId="38" w16cid:durableId="161094276">
    <w:abstractNumId w:val="20"/>
  </w:num>
  <w:num w:numId="39" w16cid:durableId="905072917">
    <w:abstractNumId w:val="36"/>
  </w:num>
  <w:num w:numId="40" w16cid:durableId="364986312">
    <w:abstractNumId w:val="39"/>
  </w:num>
  <w:num w:numId="41" w16cid:durableId="633026107">
    <w:abstractNumId w:val="50"/>
  </w:num>
  <w:num w:numId="42" w16cid:durableId="1252009623">
    <w:abstractNumId w:val="21"/>
  </w:num>
  <w:num w:numId="43" w16cid:durableId="635765821">
    <w:abstractNumId w:val="31"/>
  </w:num>
  <w:num w:numId="44" w16cid:durableId="774640549">
    <w:abstractNumId w:val="48"/>
  </w:num>
  <w:num w:numId="45" w16cid:durableId="1495414559">
    <w:abstractNumId w:val="19"/>
  </w:num>
  <w:num w:numId="46" w16cid:durableId="1094670085">
    <w:abstractNumId w:val="24"/>
  </w:num>
  <w:num w:numId="47" w16cid:durableId="1141574235">
    <w:abstractNumId w:val="26"/>
  </w:num>
  <w:num w:numId="48" w16cid:durableId="37363547">
    <w:abstractNumId w:val="27"/>
  </w:num>
  <w:num w:numId="49" w16cid:durableId="251666264">
    <w:abstractNumId w:val="8"/>
  </w:num>
  <w:num w:numId="50" w16cid:durableId="1290432306">
    <w:abstractNumId w:val="53"/>
  </w:num>
  <w:num w:numId="51" w16cid:durableId="726420029">
    <w:abstractNumId w:val="13"/>
  </w:num>
  <w:num w:numId="52" w16cid:durableId="2116514767">
    <w:abstractNumId w:val="22"/>
  </w:num>
  <w:num w:numId="53" w16cid:durableId="1214922108">
    <w:abstractNumId w:val="45"/>
  </w:num>
  <w:num w:numId="54" w16cid:durableId="598684674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482B"/>
    <w:rsid w:val="00005A38"/>
    <w:rsid w:val="00007131"/>
    <w:rsid w:val="00011F09"/>
    <w:rsid w:val="00015248"/>
    <w:rsid w:val="000172CD"/>
    <w:rsid w:val="0002162A"/>
    <w:rsid w:val="000265F1"/>
    <w:rsid w:val="00030874"/>
    <w:rsid w:val="000368A0"/>
    <w:rsid w:val="000413E7"/>
    <w:rsid w:val="00042B99"/>
    <w:rsid w:val="000466D3"/>
    <w:rsid w:val="0005309B"/>
    <w:rsid w:val="000538FC"/>
    <w:rsid w:val="00053E1D"/>
    <w:rsid w:val="0006310B"/>
    <w:rsid w:val="0006329B"/>
    <w:rsid w:val="000656E9"/>
    <w:rsid w:val="000700F7"/>
    <w:rsid w:val="00070772"/>
    <w:rsid w:val="00073425"/>
    <w:rsid w:val="0007699F"/>
    <w:rsid w:val="00077461"/>
    <w:rsid w:val="00081DC1"/>
    <w:rsid w:val="00081F58"/>
    <w:rsid w:val="00086A1E"/>
    <w:rsid w:val="00090B73"/>
    <w:rsid w:val="00091306"/>
    <w:rsid w:val="00095E8E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34DB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1F37CA"/>
    <w:rsid w:val="001F5701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2F0760"/>
    <w:rsid w:val="003015B5"/>
    <w:rsid w:val="003140DB"/>
    <w:rsid w:val="003144A7"/>
    <w:rsid w:val="003174F4"/>
    <w:rsid w:val="003214ED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496B"/>
    <w:rsid w:val="003A525B"/>
    <w:rsid w:val="003A676C"/>
    <w:rsid w:val="003C3A31"/>
    <w:rsid w:val="003C726C"/>
    <w:rsid w:val="003C751A"/>
    <w:rsid w:val="003E0852"/>
    <w:rsid w:val="003E4808"/>
    <w:rsid w:val="004057D9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C206C"/>
    <w:rsid w:val="004D0F3D"/>
    <w:rsid w:val="004E28E8"/>
    <w:rsid w:val="004E5B90"/>
    <w:rsid w:val="004F1C38"/>
    <w:rsid w:val="00511B53"/>
    <w:rsid w:val="00516847"/>
    <w:rsid w:val="005173CE"/>
    <w:rsid w:val="0053032A"/>
    <w:rsid w:val="0053667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B166A"/>
    <w:rsid w:val="005B7818"/>
    <w:rsid w:val="005C5297"/>
    <w:rsid w:val="005C5AF6"/>
    <w:rsid w:val="005D04CB"/>
    <w:rsid w:val="005D0C90"/>
    <w:rsid w:val="005E36E4"/>
    <w:rsid w:val="005E5176"/>
    <w:rsid w:val="005F03EA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A3486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4D2"/>
    <w:rsid w:val="0076153F"/>
    <w:rsid w:val="00762C0E"/>
    <w:rsid w:val="0076789F"/>
    <w:rsid w:val="00772D94"/>
    <w:rsid w:val="00774589"/>
    <w:rsid w:val="00781DA2"/>
    <w:rsid w:val="00782789"/>
    <w:rsid w:val="00796B37"/>
    <w:rsid w:val="007A5137"/>
    <w:rsid w:val="007B155F"/>
    <w:rsid w:val="007B2519"/>
    <w:rsid w:val="007E020C"/>
    <w:rsid w:val="007E5807"/>
    <w:rsid w:val="007F0301"/>
    <w:rsid w:val="007F0AEA"/>
    <w:rsid w:val="00800E52"/>
    <w:rsid w:val="00804AFB"/>
    <w:rsid w:val="00812758"/>
    <w:rsid w:val="0081281F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A2137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366E"/>
    <w:rsid w:val="009449F0"/>
    <w:rsid w:val="00946EB7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27F4D"/>
    <w:rsid w:val="00A30650"/>
    <w:rsid w:val="00A346E8"/>
    <w:rsid w:val="00A36FD3"/>
    <w:rsid w:val="00A370A1"/>
    <w:rsid w:val="00A401CF"/>
    <w:rsid w:val="00A4336C"/>
    <w:rsid w:val="00A46B66"/>
    <w:rsid w:val="00A47514"/>
    <w:rsid w:val="00A5034D"/>
    <w:rsid w:val="00A51301"/>
    <w:rsid w:val="00A5222F"/>
    <w:rsid w:val="00A532A6"/>
    <w:rsid w:val="00A62729"/>
    <w:rsid w:val="00A66220"/>
    <w:rsid w:val="00A66B71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E11AE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0531"/>
    <w:rsid w:val="00B576F8"/>
    <w:rsid w:val="00B67725"/>
    <w:rsid w:val="00B7156C"/>
    <w:rsid w:val="00B71601"/>
    <w:rsid w:val="00B749DA"/>
    <w:rsid w:val="00B7735B"/>
    <w:rsid w:val="00B900CA"/>
    <w:rsid w:val="00BB347E"/>
    <w:rsid w:val="00BD0F22"/>
    <w:rsid w:val="00BD32EE"/>
    <w:rsid w:val="00C00D38"/>
    <w:rsid w:val="00C05601"/>
    <w:rsid w:val="00C05AC4"/>
    <w:rsid w:val="00C062B2"/>
    <w:rsid w:val="00C1108C"/>
    <w:rsid w:val="00C118E3"/>
    <w:rsid w:val="00C11B45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65FA"/>
    <w:rsid w:val="00D66E8F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B60"/>
    <w:rsid w:val="00E62E2A"/>
    <w:rsid w:val="00E71EF1"/>
    <w:rsid w:val="00E735A7"/>
    <w:rsid w:val="00E81962"/>
    <w:rsid w:val="00E82317"/>
    <w:rsid w:val="00EA17C8"/>
    <w:rsid w:val="00EA2CA3"/>
    <w:rsid w:val="00EA3C9F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36074"/>
    <w:rsid w:val="00F40466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C6DA7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rsid w:val="0094366E"/>
    <w:pPr>
      <w:widowControl/>
      <w:autoSpaceDE/>
      <w:autoSpaceDN/>
      <w:spacing w:line="360" w:lineRule="auto"/>
      <w:ind w:left="480" w:hanging="480"/>
      <w:jc w:val="both"/>
    </w:pPr>
    <w:rPr>
      <w:sz w:val="28"/>
      <w:szCs w:val="24"/>
      <w:lang w:val="ro-RO"/>
    </w:rPr>
  </w:style>
  <w:style w:type="character" w:customStyle="1" w:styleId="BodyTextIndent3Char">
    <w:name w:val="Body Text Indent 3 Char"/>
    <w:basedOn w:val="DefaultParagraphFont"/>
    <w:link w:val="BodyTextIndent3"/>
    <w:rsid w:val="0094366E"/>
    <w:rPr>
      <w:rFonts w:ascii="Times New Roman" w:eastAsia="Times New Roman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1938</Words>
  <Characters>11048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Olariu Elena-Daniela</cp:lastModifiedBy>
  <cp:revision>34</cp:revision>
  <dcterms:created xsi:type="dcterms:W3CDTF">2025-10-10T09:29:00Z</dcterms:created>
  <dcterms:modified xsi:type="dcterms:W3CDTF">2026-05-13T11:08:00Z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