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96B1" w14:textId="6737390E" w:rsidR="00E81962" w:rsidRPr="000017E7" w:rsidRDefault="005E5176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14B690" wp14:editId="000BE8FA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65408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="00E81962">
        <w:rPr>
          <w:rFonts w:eastAsia="Calibri"/>
          <w:b/>
          <w:bCs/>
          <w:sz w:val="24"/>
          <w:szCs w:val="24"/>
          <w:lang w:val="ro-RO" w:bidi="en-US"/>
        </w:rPr>
        <w:t xml:space="preserve">Anexa 1. Fișa disciplinei </w:t>
      </w:r>
      <w:r w:rsidR="00E81962" w:rsidRPr="00E81962">
        <w:rPr>
          <w:rFonts w:eastAsia="Calibri"/>
          <w:b/>
          <w:bCs/>
          <w:sz w:val="24"/>
          <w:szCs w:val="24"/>
          <w:lang w:val="ro-RO" w:bidi="en-US"/>
        </w:rPr>
        <w:t>R40 – F01</w:t>
      </w:r>
    </w:p>
    <w:p w14:paraId="0CEBE616" w14:textId="3C175C28" w:rsidR="00E81962" w:rsidRDefault="00E81962" w:rsidP="0032656E">
      <w:pPr>
        <w:spacing w:before="95"/>
        <w:ind w:right="1212"/>
        <w:rPr>
          <w:b/>
          <w:lang w:val="ro-RO"/>
        </w:rPr>
      </w:pPr>
    </w:p>
    <w:p w14:paraId="50E68F0A" w14:textId="77777777" w:rsidR="000017E7" w:rsidRPr="00675224" w:rsidRDefault="000017E7" w:rsidP="000017E7">
      <w:pPr>
        <w:spacing w:before="95"/>
        <w:ind w:left="1212" w:right="1212"/>
        <w:jc w:val="center"/>
        <w:rPr>
          <w:b/>
          <w:lang w:val="ro-RO"/>
        </w:rPr>
      </w:pPr>
      <w:r w:rsidRPr="00675224">
        <w:rPr>
          <w:b/>
          <w:lang w:val="ro-RO"/>
        </w:rPr>
        <w:t>FIȘA DISCIPLINEI</w:t>
      </w:r>
    </w:p>
    <w:p w14:paraId="380A638D" w14:textId="77777777" w:rsidR="000017E7" w:rsidRPr="00675224" w:rsidRDefault="000017E7" w:rsidP="000017E7">
      <w:pPr>
        <w:pStyle w:val="BodyText"/>
        <w:spacing w:before="2"/>
        <w:ind w:left="1215" w:right="1212"/>
        <w:jc w:val="center"/>
        <w:rPr>
          <w:lang w:val="ro-RO"/>
        </w:rPr>
      </w:pPr>
    </w:p>
    <w:p w14:paraId="0199E7CD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program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945"/>
      </w:tblGrid>
      <w:tr w:rsidR="001D72C0" w:rsidRPr="00675224" w14:paraId="22A495A3" w14:textId="77777777" w:rsidTr="00A63E8F">
        <w:trPr>
          <w:trHeight w:val="284"/>
        </w:trPr>
        <w:tc>
          <w:tcPr>
            <w:tcW w:w="2689" w:type="dxa"/>
          </w:tcPr>
          <w:p w14:paraId="085E5335" w14:textId="0B5097CF" w:rsidR="001D72C0" w:rsidRPr="00675224" w:rsidRDefault="001D72C0" w:rsidP="001D72C0">
            <w:pPr>
              <w:pStyle w:val="TableParagraph"/>
              <w:spacing w:line="206" w:lineRule="exact"/>
              <w:ind w:left="102"/>
              <w:rPr>
                <w:sz w:val="18"/>
                <w:lang w:val="ro-RO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6945" w:type="dxa"/>
            <w:vAlign w:val="center"/>
          </w:tcPr>
          <w:p w14:paraId="0FA04B42" w14:textId="0068190D" w:rsidR="001D72C0" w:rsidRDefault="001D72C0" w:rsidP="00A63E8F">
            <w:pPr>
              <w:pStyle w:val="TableParagraph"/>
              <w:spacing w:line="240" w:lineRule="auto"/>
              <w:ind w:left="0" w:firstLine="135"/>
              <w:rPr>
                <w:sz w:val="18"/>
                <w:lang w:val="ro-RO"/>
              </w:rPr>
            </w:pP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Facultatea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Inginerie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Electrică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și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Știința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Calculatoarelor</w:t>
            </w:r>
            <w:proofErr w:type="spellEnd"/>
          </w:p>
        </w:tc>
      </w:tr>
      <w:tr w:rsidR="001D72C0" w:rsidRPr="00675224" w14:paraId="46FFEDC6" w14:textId="77777777" w:rsidTr="00A63E8F">
        <w:trPr>
          <w:trHeight w:val="296"/>
        </w:trPr>
        <w:tc>
          <w:tcPr>
            <w:tcW w:w="2689" w:type="dxa"/>
          </w:tcPr>
          <w:p w14:paraId="1F0D585C" w14:textId="706EF75C" w:rsidR="001D72C0" w:rsidRPr="00675224" w:rsidRDefault="001D72C0" w:rsidP="001D72C0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6945" w:type="dxa"/>
          </w:tcPr>
          <w:p w14:paraId="612A2CF4" w14:textId="69702876" w:rsidR="001D72C0" w:rsidRDefault="001D72C0" w:rsidP="00A63E8F">
            <w:pPr>
              <w:pStyle w:val="TableParagraph"/>
              <w:spacing w:line="240" w:lineRule="auto"/>
              <w:ind w:left="0" w:firstLine="135"/>
              <w:rPr>
                <w:sz w:val="18"/>
                <w:lang w:val="ro-RO"/>
              </w:rPr>
            </w:pP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Departamentul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de </w:t>
            </w:r>
            <w:r w:rsidRPr="00F06278">
              <w:rPr>
                <w:bCs/>
                <w:noProof/>
                <w:sz w:val="18"/>
                <w:szCs w:val="18"/>
                <w:lang w:eastAsia="zh-CN"/>
              </w:rPr>
              <w:t>de Electrotehnică</w:t>
            </w:r>
          </w:p>
        </w:tc>
      </w:tr>
      <w:tr w:rsidR="001D72C0" w:rsidRPr="00675224" w14:paraId="45E09C1F" w14:textId="77777777" w:rsidTr="00A63E8F">
        <w:trPr>
          <w:trHeight w:val="284"/>
        </w:trPr>
        <w:tc>
          <w:tcPr>
            <w:tcW w:w="2689" w:type="dxa"/>
          </w:tcPr>
          <w:p w14:paraId="6351915B" w14:textId="6D1AB502" w:rsidR="001D72C0" w:rsidRPr="00675224" w:rsidRDefault="001D72C0" w:rsidP="001D72C0">
            <w:pPr>
              <w:pStyle w:val="TableParagraph"/>
              <w:spacing w:line="206" w:lineRule="exact"/>
              <w:ind w:left="102"/>
              <w:rPr>
                <w:sz w:val="18"/>
                <w:lang w:val="ro-RO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6945" w:type="dxa"/>
          </w:tcPr>
          <w:p w14:paraId="148C55A8" w14:textId="53090AAD" w:rsidR="001D72C0" w:rsidRDefault="001D72C0" w:rsidP="00A63E8F">
            <w:pPr>
              <w:pStyle w:val="TableParagraph"/>
              <w:spacing w:line="240" w:lineRule="auto"/>
              <w:ind w:left="0" w:firstLine="135"/>
              <w:rPr>
                <w:sz w:val="18"/>
                <w:lang w:val="ro-RO"/>
              </w:rPr>
            </w:pPr>
            <w:r w:rsidRPr="00F06278">
              <w:rPr>
                <w:bCs/>
                <w:noProof/>
                <w:sz w:val="18"/>
                <w:szCs w:val="18"/>
                <w:lang w:eastAsia="zh-CN"/>
              </w:rPr>
              <w:t>Ingineria autovehiculelor</w:t>
            </w:r>
          </w:p>
        </w:tc>
      </w:tr>
      <w:tr w:rsidR="001D72C0" w:rsidRPr="00675224" w14:paraId="0FE9D522" w14:textId="77777777" w:rsidTr="00A63E8F">
        <w:trPr>
          <w:trHeight w:val="280"/>
        </w:trPr>
        <w:tc>
          <w:tcPr>
            <w:tcW w:w="2689" w:type="dxa"/>
          </w:tcPr>
          <w:p w14:paraId="54D22927" w14:textId="0E1ED97C" w:rsidR="001D72C0" w:rsidRPr="00675224" w:rsidRDefault="001D72C0" w:rsidP="001D72C0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6945" w:type="dxa"/>
          </w:tcPr>
          <w:p w14:paraId="41C72ABB" w14:textId="5CEC173D" w:rsidR="001D72C0" w:rsidRDefault="001D72C0" w:rsidP="00A63E8F">
            <w:pPr>
              <w:pStyle w:val="TableParagraph"/>
              <w:spacing w:line="240" w:lineRule="auto"/>
              <w:ind w:left="0" w:firstLine="135"/>
              <w:rPr>
                <w:sz w:val="18"/>
                <w:lang w:val="ro-RO"/>
              </w:rPr>
            </w:pPr>
            <w:proofErr w:type="spellStart"/>
            <w:r w:rsidRPr="00F06278">
              <w:rPr>
                <w:sz w:val="18"/>
                <w:szCs w:val="18"/>
                <w:lang w:eastAsia="zh-CN"/>
              </w:rPr>
              <w:t>Licenţă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F06278">
              <w:rPr>
                <w:sz w:val="18"/>
                <w:szCs w:val="18"/>
                <w:lang w:eastAsia="zh-CN"/>
              </w:rPr>
              <w:t>învățământ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 xml:space="preserve"> cu </w:t>
            </w:r>
            <w:proofErr w:type="spellStart"/>
            <w:r w:rsidRPr="00F06278">
              <w:rPr>
                <w:sz w:val="18"/>
                <w:szCs w:val="18"/>
                <w:lang w:eastAsia="zh-CN"/>
              </w:rPr>
              <w:t>frecvență</w:t>
            </w:r>
            <w:proofErr w:type="spellEnd"/>
          </w:p>
        </w:tc>
      </w:tr>
      <w:tr w:rsidR="001D72C0" w:rsidRPr="00A63E8F" w14:paraId="46DE2882" w14:textId="77777777" w:rsidTr="00A63E8F">
        <w:trPr>
          <w:trHeight w:val="282"/>
        </w:trPr>
        <w:tc>
          <w:tcPr>
            <w:tcW w:w="2689" w:type="dxa"/>
          </w:tcPr>
          <w:p w14:paraId="18A23DD7" w14:textId="243362DA" w:rsidR="001D72C0" w:rsidRPr="00675224" w:rsidRDefault="001D72C0" w:rsidP="001D72C0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Programul de studii</w:t>
            </w:r>
          </w:p>
        </w:tc>
        <w:tc>
          <w:tcPr>
            <w:tcW w:w="6945" w:type="dxa"/>
          </w:tcPr>
          <w:p w14:paraId="10121402" w14:textId="0BFF6253" w:rsidR="001D72C0" w:rsidRDefault="001D72C0" w:rsidP="00A63E8F">
            <w:pPr>
              <w:pStyle w:val="TableParagraph"/>
              <w:spacing w:line="240" w:lineRule="auto"/>
              <w:ind w:left="0" w:firstLine="135"/>
              <w:rPr>
                <w:sz w:val="18"/>
                <w:lang w:val="ro-RO"/>
              </w:rPr>
            </w:pP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>Echipamen</w:t>
            </w:r>
            <w:r w:rsidR="001C5D9B">
              <w:rPr>
                <w:bCs/>
                <w:noProof/>
                <w:sz w:val="18"/>
                <w:szCs w:val="18"/>
                <w:lang w:val="it-IT" w:eastAsia="zh-CN"/>
              </w:rPr>
              <w:t>t</w:t>
            </w: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 xml:space="preserve">e și sisteme de comandă și control pentru autovehicule </w:t>
            </w:r>
          </w:p>
        </w:tc>
      </w:tr>
    </w:tbl>
    <w:p w14:paraId="53C4D9C5" w14:textId="77777777" w:rsidR="000017E7" w:rsidRPr="00675224" w:rsidRDefault="000017E7" w:rsidP="000017E7">
      <w:pPr>
        <w:pStyle w:val="BodyText"/>
        <w:spacing w:before="9"/>
        <w:rPr>
          <w:b/>
          <w:sz w:val="10"/>
          <w:lang w:val="ro-RO"/>
        </w:rPr>
      </w:pPr>
    </w:p>
    <w:p w14:paraId="41E32C8A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675224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017E7" w:rsidRPr="00675224" w:rsidRDefault="000017E7" w:rsidP="00E81962">
            <w:pPr>
              <w:pStyle w:val="TableParagraph"/>
              <w:spacing w:line="207" w:lineRule="exact"/>
              <w:ind w:left="103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78662EB7" w:rsidR="000017E7" w:rsidRPr="001D72C0" w:rsidRDefault="001D72C0" w:rsidP="001D72C0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 w:rsidRPr="001D72C0">
              <w:rPr>
                <w:b/>
                <w:bCs/>
                <w:sz w:val="18"/>
                <w:lang w:val="ro-RO"/>
              </w:rPr>
              <w:t>MATEMATICI SPECIALE</w:t>
            </w:r>
          </w:p>
        </w:tc>
      </w:tr>
      <w:tr w:rsidR="000017E7" w:rsidRPr="00675224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300938F9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6B2B12E1" w:rsidR="000017E7" w:rsidRPr="002133D2" w:rsidRDefault="00207AF1" w:rsidP="002133D2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133D2">
              <w:rPr>
                <w:b/>
                <w:bCs/>
                <w:sz w:val="18"/>
                <w:szCs w:val="18"/>
                <w:lang w:val="ro-RO"/>
              </w:rPr>
              <w:t>I</w:t>
            </w:r>
          </w:p>
        </w:tc>
        <w:tc>
          <w:tcPr>
            <w:tcW w:w="1323" w:type="dxa"/>
          </w:tcPr>
          <w:p w14:paraId="541CD62F" w14:textId="53261E84" w:rsidR="000017E7" w:rsidRPr="00675224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5EF828AF" w:rsidR="000017E7" w:rsidRPr="002133D2" w:rsidRDefault="006A4A65" w:rsidP="002133D2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133D2">
              <w:rPr>
                <w:b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1873" w:type="dxa"/>
          </w:tcPr>
          <w:p w14:paraId="6434390F" w14:textId="4D834E95" w:rsidR="000017E7" w:rsidRPr="00675224" w:rsidRDefault="000017E7" w:rsidP="00E81962">
            <w:pPr>
              <w:pStyle w:val="TableParagraph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416A8564" w:rsidR="000017E7" w:rsidRPr="002133D2" w:rsidRDefault="00C931ED" w:rsidP="002133D2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133D2">
              <w:rPr>
                <w:b/>
                <w:bCs/>
                <w:w w:val="105"/>
                <w:sz w:val="18"/>
                <w:szCs w:val="18"/>
                <w:lang w:val="ro-RO"/>
              </w:rPr>
              <w:t>Examen</w:t>
            </w:r>
          </w:p>
        </w:tc>
      </w:tr>
      <w:tr w:rsidR="000017E7" w:rsidRPr="00675224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017E7" w:rsidRPr="00675224" w:rsidRDefault="000017E7" w:rsidP="00E81962">
            <w:pPr>
              <w:pStyle w:val="TableParagraph"/>
              <w:spacing w:line="249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 xml:space="preserve">Regimul </w:t>
            </w:r>
            <w:r w:rsidRPr="00675224">
              <w:rPr>
                <w:sz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017E7" w:rsidRPr="00675224" w:rsidRDefault="000017E7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Categoria formativă a disciplinei</w:t>
            </w:r>
          </w:p>
          <w:p w14:paraId="3045A408" w14:textId="77777777" w:rsidR="000017E7" w:rsidRPr="00675224" w:rsidRDefault="000017E7" w:rsidP="00E81962">
            <w:pPr>
              <w:pStyle w:val="TableParagraph"/>
              <w:spacing w:before="9" w:line="198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3016B209" w:rsidR="000017E7" w:rsidRPr="002133D2" w:rsidRDefault="00C931ED" w:rsidP="002133D2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133D2">
              <w:rPr>
                <w:b/>
                <w:bCs/>
                <w:sz w:val="18"/>
                <w:szCs w:val="18"/>
                <w:lang w:val="ro-RO"/>
              </w:rPr>
              <w:t>DF</w:t>
            </w:r>
          </w:p>
        </w:tc>
      </w:tr>
      <w:tr w:rsidR="000017E7" w:rsidRPr="00675224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017E7" w:rsidRPr="00675224" w:rsidRDefault="000017E7" w:rsidP="00E8196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0017E7" w:rsidRPr="00675224" w:rsidRDefault="000017E7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Categoria de opționalitate a disciplinei:</w:t>
            </w:r>
          </w:p>
          <w:p w14:paraId="1F792EF2" w14:textId="10ABC037" w:rsidR="000017E7" w:rsidRPr="00675224" w:rsidRDefault="000017E7" w:rsidP="00E81962">
            <w:pPr>
              <w:pStyle w:val="TableParagraph"/>
              <w:spacing w:before="11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DOB – obligatorie, DOP – opțională, DFA -</w:t>
            </w:r>
            <w:r w:rsidR="00782789">
              <w:rPr>
                <w:sz w:val="18"/>
                <w:lang w:val="ro-RO"/>
              </w:rPr>
              <w:t xml:space="preserve"> </w:t>
            </w:r>
            <w:r w:rsidRPr="00675224">
              <w:rPr>
                <w:sz w:val="18"/>
                <w:lang w:val="ro-RO"/>
              </w:rPr>
              <w:t>facultativă</w:t>
            </w:r>
          </w:p>
        </w:tc>
        <w:tc>
          <w:tcPr>
            <w:tcW w:w="1265" w:type="dxa"/>
          </w:tcPr>
          <w:p w14:paraId="070AAA79" w14:textId="23C367D0" w:rsidR="000017E7" w:rsidRPr="002133D2" w:rsidRDefault="00C931ED" w:rsidP="002133D2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133D2">
              <w:rPr>
                <w:b/>
                <w:bCs/>
                <w:sz w:val="18"/>
                <w:szCs w:val="18"/>
                <w:lang w:val="ro-RO"/>
              </w:rPr>
              <w:t>DOB</w:t>
            </w:r>
          </w:p>
        </w:tc>
      </w:tr>
    </w:tbl>
    <w:p w14:paraId="441B62A7" w14:textId="77777777" w:rsidR="000017E7" w:rsidRPr="00675224" w:rsidRDefault="000017E7" w:rsidP="000017E7">
      <w:pPr>
        <w:pStyle w:val="BodyText"/>
        <w:spacing w:before="8"/>
        <w:rPr>
          <w:b/>
          <w:sz w:val="18"/>
          <w:lang w:val="ro-RO"/>
        </w:rPr>
      </w:pPr>
    </w:p>
    <w:p w14:paraId="69A486A5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 xml:space="preserve">Timpul total estimat </w:t>
      </w:r>
      <w:r w:rsidRPr="00675224">
        <w:rPr>
          <w:w w:val="105"/>
          <w:sz w:val="18"/>
          <w:lang w:val="ro-RO"/>
        </w:rPr>
        <w:t>(ore alocate activităților</w:t>
      </w:r>
      <w:r w:rsidRPr="00675224">
        <w:rPr>
          <w:spacing w:val="2"/>
          <w:w w:val="105"/>
          <w:sz w:val="18"/>
          <w:lang w:val="ro-RO"/>
        </w:rPr>
        <w:t xml:space="preserve"> </w:t>
      </w:r>
      <w:r w:rsidRPr="00675224">
        <w:rPr>
          <w:w w:val="105"/>
          <w:sz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675224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6454B99C" w:rsidR="000017E7" w:rsidRPr="00675224" w:rsidRDefault="006A4A65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3</w:t>
            </w:r>
          </w:p>
        </w:tc>
        <w:tc>
          <w:tcPr>
            <w:tcW w:w="562" w:type="dxa"/>
          </w:tcPr>
          <w:p w14:paraId="0D89F0FE" w14:textId="77777777" w:rsidR="000017E7" w:rsidRPr="00675224" w:rsidRDefault="000017E7" w:rsidP="00E81962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323943AD" w:rsidR="000017E7" w:rsidRPr="00675224" w:rsidRDefault="006A4A65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</w:t>
            </w:r>
          </w:p>
        </w:tc>
        <w:tc>
          <w:tcPr>
            <w:tcW w:w="883" w:type="dxa"/>
          </w:tcPr>
          <w:p w14:paraId="0BB0EDF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40488223" w:rsidR="000017E7" w:rsidRPr="00675224" w:rsidRDefault="00C931ED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</w:t>
            </w:r>
          </w:p>
        </w:tc>
        <w:tc>
          <w:tcPr>
            <w:tcW w:w="1487" w:type="dxa"/>
          </w:tcPr>
          <w:p w14:paraId="5FC625C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4FA36DF3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749" w:type="dxa"/>
          </w:tcPr>
          <w:p w14:paraId="4E7C7233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  <w:tr w:rsidR="000017E7" w:rsidRPr="00675224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0017E7" w:rsidRPr="00675224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 b) Totalul de ore pe semestru din planul</w:t>
            </w:r>
          </w:p>
          <w:p w14:paraId="71AC9771" w14:textId="77777777" w:rsidR="000017E7" w:rsidRPr="00675224" w:rsidRDefault="000017E7" w:rsidP="00E81962">
            <w:pPr>
              <w:pStyle w:val="TableParagraph"/>
              <w:spacing w:before="11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087B9F7D" w:rsidR="000017E7" w:rsidRPr="00675224" w:rsidRDefault="006A4A65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42</w:t>
            </w:r>
          </w:p>
        </w:tc>
        <w:tc>
          <w:tcPr>
            <w:tcW w:w="562" w:type="dxa"/>
          </w:tcPr>
          <w:p w14:paraId="3B3D13A2" w14:textId="77777777" w:rsidR="000017E7" w:rsidRPr="00675224" w:rsidRDefault="000017E7" w:rsidP="00E81962">
            <w:pPr>
              <w:pStyle w:val="TableParagraph"/>
              <w:spacing w:line="204" w:lineRule="exact"/>
              <w:ind w:left="0" w:right="96"/>
              <w:jc w:val="right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40956085" w:rsidR="000017E7" w:rsidRPr="00675224" w:rsidRDefault="006A4A65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14</w:t>
            </w:r>
          </w:p>
        </w:tc>
        <w:tc>
          <w:tcPr>
            <w:tcW w:w="883" w:type="dxa"/>
          </w:tcPr>
          <w:p w14:paraId="42647734" w14:textId="77777777" w:rsidR="000017E7" w:rsidRPr="00675224" w:rsidRDefault="000017E7" w:rsidP="00E81962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280D9688" w:rsidR="000017E7" w:rsidRPr="00675224" w:rsidRDefault="00C931ED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28</w:t>
            </w:r>
          </w:p>
        </w:tc>
        <w:tc>
          <w:tcPr>
            <w:tcW w:w="1487" w:type="dxa"/>
          </w:tcPr>
          <w:p w14:paraId="18F62C83" w14:textId="77777777" w:rsidR="000017E7" w:rsidRPr="00675224" w:rsidRDefault="000017E7" w:rsidP="00E81962">
            <w:pPr>
              <w:pStyle w:val="TableParagraph"/>
              <w:spacing w:line="204" w:lineRule="exact"/>
              <w:ind w:left="98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37165BC8" w14:textId="77777777" w:rsidR="000017E7" w:rsidRPr="00675224" w:rsidRDefault="000017E7" w:rsidP="00E81962">
            <w:pPr>
              <w:pStyle w:val="TableParagraph"/>
              <w:spacing w:line="204" w:lineRule="exact"/>
              <w:ind w:left="9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749" w:type="dxa"/>
          </w:tcPr>
          <w:p w14:paraId="7A37E695" w14:textId="77777777" w:rsidR="000017E7" w:rsidRPr="00675224" w:rsidRDefault="000017E7" w:rsidP="00E81962">
            <w:pPr>
              <w:pStyle w:val="TableParagraph"/>
              <w:spacing w:line="204" w:lineRule="exact"/>
              <w:ind w:left="9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</w:tbl>
    <w:p w14:paraId="1C3DBD3D" w14:textId="77777777" w:rsidR="000017E7" w:rsidRPr="00675224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675224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675224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ore</w:t>
            </w:r>
          </w:p>
        </w:tc>
      </w:tr>
      <w:tr w:rsidR="000017E7" w:rsidRPr="00675224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675224" w:rsidRDefault="000017E7" w:rsidP="00E81962">
            <w:pPr>
              <w:pStyle w:val="TableParagraph"/>
              <w:ind w:left="102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II.a) Studiu individual</w:t>
            </w:r>
          </w:p>
        </w:tc>
        <w:tc>
          <w:tcPr>
            <w:tcW w:w="972" w:type="dxa"/>
          </w:tcPr>
          <w:p w14:paraId="4D9C05B6" w14:textId="4DDA8792" w:rsidR="000017E7" w:rsidRPr="00675224" w:rsidRDefault="006A4A65" w:rsidP="00E81962">
            <w:pPr>
              <w:pStyle w:val="TableParagraph"/>
              <w:ind w:left="341" w:right="338"/>
              <w:jc w:val="center"/>
              <w:rPr>
                <w:w w:val="105"/>
                <w:sz w:val="18"/>
                <w:lang w:val="ro-RO"/>
              </w:rPr>
            </w:pPr>
            <w:r>
              <w:rPr>
                <w:w w:val="105"/>
                <w:sz w:val="18"/>
                <w:lang w:val="ro-RO"/>
              </w:rPr>
              <w:t>30</w:t>
            </w:r>
          </w:p>
        </w:tc>
      </w:tr>
      <w:tr w:rsidR="000017E7" w:rsidRPr="00A63E8F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77777" w:rsidR="000017E7" w:rsidRPr="00675224" w:rsidRDefault="000017E7" w:rsidP="00E81962">
            <w:pPr>
              <w:pStyle w:val="TableParagraph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II.b) Tutoriat (pentru ID)</w:t>
            </w:r>
          </w:p>
        </w:tc>
        <w:tc>
          <w:tcPr>
            <w:tcW w:w="972" w:type="dxa"/>
          </w:tcPr>
          <w:p w14:paraId="1E8922D7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</w:p>
        </w:tc>
      </w:tr>
      <w:tr w:rsidR="000017E7" w:rsidRPr="00675224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1B63F718" w:rsidR="000017E7" w:rsidRPr="00C931ED" w:rsidRDefault="00C931ED" w:rsidP="00C931E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C931ED">
              <w:rPr>
                <w:sz w:val="18"/>
                <w:szCs w:val="18"/>
                <w:lang w:val="ro-RO"/>
              </w:rPr>
              <w:t>3</w:t>
            </w:r>
          </w:p>
        </w:tc>
      </w:tr>
      <w:tr w:rsidR="000017E7" w:rsidRPr="00675224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</w:p>
        </w:tc>
      </w:tr>
    </w:tbl>
    <w:p w14:paraId="7D6E15A3" w14:textId="77777777" w:rsidR="000017E7" w:rsidRPr="00675224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675224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Total ore studiu individual (II.a+II.b+III)</w:t>
            </w:r>
          </w:p>
        </w:tc>
        <w:tc>
          <w:tcPr>
            <w:tcW w:w="657" w:type="dxa"/>
          </w:tcPr>
          <w:p w14:paraId="7155E634" w14:textId="67CE08AE" w:rsidR="000017E7" w:rsidRPr="00675224" w:rsidRDefault="006A4A65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33</w:t>
            </w:r>
          </w:p>
        </w:tc>
      </w:tr>
      <w:tr w:rsidR="000017E7" w:rsidRPr="00675224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Total ore pe semestru (I.b+II.a+II.b+III+IV)</w:t>
            </w:r>
          </w:p>
        </w:tc>
        <w:tc>
          <w:tcPr>
            <w:tcW w:w="657" w:type="dxa"/>
          </w:tcPr>
          <w:p w14:paraId="24E508C6" w14:textId="74651895" w:rsidR="000017E7" w:rsidRPr="00675224" w:rsidRDefault="006A4A65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75</w:t>
            </w:r>
          </w:p>
        </w:tc>
      </w:tr>
      <w:tr w:rsidR="000017E7" w:rsidRPr="00675224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23E3862D" w:rsidR="000017E7" w:rsidRPr="00675224" w:rsidRDefault="006A4A65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3</w:t>
            </w:r>
          </w:p>
        </w:tc>
      </w:tr>
    </w:tbl>
    <w:p w14:paraId="724F16EC" w14:textId="77777777" w:rsidR="000017E7" w:rsidRPr="00675224" w:rsidRDefault="000017E7" w:rsidP="000017E7">
      <w:pPr>
        <w:pStyle w:val="BodyText"/>
        <w:spacing w:before="8"/>
        <w:rPr>
          <w:sz w:val="18"/>
          <w:lang w:val="ro-RO"/>
        </w:rPr>
      </w:pPr>
    </w:p>
    <w:p w14:paraId="5F2F61C8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B93992" w:rsidRPr="00675224" w14:paraId="284460FF" w14:textId="77777777" w:rsidTr="00B93992">
        <w:trPr>
          <w:trHeight w:val="431"/>
        </w:trPr>
        <w:tc>
          <w:tcPr>
            <w:tcW w:w="1848" w:type="dxa"/>
          </w:tcPr>
          <w:p w14:paraId="37C70DD9" w14:textId="77777777" w:rsidR="00B93992" w:rsidRPr="00675224" w:rsidRDefault="00B93992" w:rsidP="00B9399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2207583A" w14:textId="2F676125" w:rsidR="00B93992" w:rsidRPr="00841273" w:rsidRDefault="00B93992" w:rsidP="00B93992">
            <w:pPr>
              <w:pStyle w:val="TableParagraph"/>
              <w:spacing w:line="219" w:lineRule="exact"/>
              <w:ind w:left="0"/>
              <w:rPr>
                <w:color w:val="1F1F1F"/>
                <w:sz w:val="20"/>
                <w:szCs w:val="20"/>
                <w:shd w:val="clear" w:color="auto" w:fill="FFFFFF"/>
                <w:lang w:val="ro-RO"/>
              </w:rPr>
            </w:pPr>
            <w:r w:rsidRPr="00841273">
              <w:rPr>
                <w:color w:val="1F1F1F"/>
                <w:sz w:val="20"/>
                <w:szCs w:val="20"/>
                <w:shd w:val="clear" w:color="auto" w:fill="FFFFFF"/>
                <w:lang w:val="ro-RO"/>
              </w:rPr>
              <w:t xml:space="preserve">CP4 </w:t>
            </w:r>
            <w:r w:rsidRPr="00415D7A">
              <w:rPr>
                <w:color w:val="1F1F1F"/>
                <w:sz w:val="20"/>
                <w:szCs w:val="20"/>
                <w:shd w:val="clear" w:color="auto" w:fill="FFFFFF"/>
                <w:lang w:val="ro-RO"/>
              </w:rPr>
              <w:t>Execută calcule matematice analitice</w:t>
            </w:r>
          </w:p>
        </w:tc>
      </w:tr>
      <w:tr w:rsidR="00B93992" w:rsidRPr="00675224" w14:paraId="3E8ED1A3" w14:textId="77777777" w:rsidTr="00B93992">
        <w:trPr>
          <w:trHeight w:val="432"/>
        </w:trPr>
        <w:tc>
          <w:tcPr>
            <w:tcW w:w="1848" w:type="dxa"/>
          </w:tcPr>
          <w:p w14:paraId="6249DC9E" w14:textId="77777777" w:rsidR="00B93992" w:rsidRPr="00675224" w:rsidRDefault="00B93992" w:rsidP="00B9399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2C068C2E" w14:textId="77777777" w:rsidR="00B93992" w:rsidRDefault="00B93992" w:rsidP="00B93992">
            <w:pPr>
              <w:tabs>
                <w:tab w:val="left" w:pos="442"/>
              </w:tabs>
              <w:rPr>
                <w:color w:val="1F1F1F"/>
                <w:sz w:val="20"/>
                <w:szCs w:val="20"/>
                <w:shd w:val="clear" w:color="auto" w:fill="FFFFFF"/>
                <w:lang w:val="ro-RO"/>
              </w:rPr>
            </w:pPr>
            <w:r w:rsidRPr="00415D7A">
              <w:rPr>
                <w:color w:val="1F1F1F"/>
                <w:sz w:val="20"/>
                <w:szCs w:val="20"/>
                <w:shd w:val="clear" w:color="auto" w:fill="FFFFFF"/>
                <w:lang w:val="ro-RO"/>
              </w:rPr>
              <w:t>CT.2  Își asumă responsabilitatea</w:t>
            </w:r>
          </w:p>
          <w:p w14:paraId="123C7BFB" w14:textId="77777777" w:rsidR="00B93992" w:rsidRDefault="00B93992" w:rsidP="00B93992">
            <w:pPr>
              <w:tabs>
                <w:tab w:val="left" w:pos="442"/>
              </w:tabs>
              <w:rPr>
                <w:sz w:val="20"/>
                <w:szCs w:val="20"/>
                <w:lang w:val="ro-RO"/>
              </w:rPr>
            </w:pPr>
            <w:r w:rsidRPr="00415D7A">
              <w:rPr>
                <w:sz w:val="20"/>
                <w:szCs w:val="20"/>
                <w:lang w:val="ro-RO"/>
              </w:rPr>
              <w:t>CT.4.  Demonstrează alfabetizarea științifică</w:t>
            </w:r>
          </w:p>
          <w:p w14:paraId="6F3841F4" w14:textId="356D19A9" w:rsidR="00B93992" w:rsidRPr="00841273" w:rsidRDefault="00B93992" w:rsidP="00B93992">
            <w:pPr>
              <w:tabs>
                <w:tab w:val="left" w:pos="442"/>
              </w:tabs>
              <w:rPr>
                <w:color w:val="1F1F1F"/>
                <w:sz w:val="20"/>
                <w:szCs w:val="20"/>
                <w:shd w:val="clear" w:color="auto" w:fill="FFFFFF"/>
                <w:lang w:val="ro-RO"/>
              </w:rPr>
            </w:pPr>
            <w:r w:rsidRPr="00415D7A">
              <w:rPr>
                <w:sz w:val="20"/>
                <w:szCs w:val="20"/>
                <w:lang w:val="ro-RO"/>
              </w:rPr>
              <w:t>CT.5.  Demonstrează abilitați de rezolvare a problemelor</w:t>
            </w:r>
          </w:p>
        </w:tc>
      </w:tr>
    </w:tbl>
    <w:p w14:paraId="080D3841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7E33C78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lang w:val="ro-RO"/>
        </w:rPr>
      </w:pPr>
      <w:r w:rsidRPr="00675224">
        <w:rPr>
          <w:b/>
          <w:bCs/>
          <w:sz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552"/>
        <w:gridCol w:w="3959"/>
      </w:tblGrid>
      <w:tr w:rsidR="000017E7" w:rsidRPr="00675224" w14:paraId="37F87A9E" w14:textId="77777777" w:rsidTr="00E81962">
        <w:tc>
          <w:tcPr>
            <w:tcW w:w="3123" w:type="dxa"/>
            <w:vAlign w:val="center"/>
          </w:tcPr>
          <w:p w14:paraId="2379EBBF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Cunoștințe</w:t>
            </w:r>
          </w:p>
        </w:tc>
        <w:tc>
          <w:tcPr>
            <w:tcW w:w="2552" w:type="dxa"/>
            <w:vAlign w:val="center"/>
          </w:tcPr>
          <w:p w14:paraId="1755BB4E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Aptitudini</w:t>
            </w:r>
          </w:p>
        </w:tc>
        <w:tc>
          <w:tcPr>
            <w:tcW w:w="3959" w:type="dxa"/>
            <w:vAlign w:val="center"/>
          </w:tcPr>
          <w:p w14:paraId="4EFF6CA9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Responsabilitate și autonomie</w:t>
            </w:r>
          </w:p>
        </w:tc>
      </w:tr>
      <w:tr w:rsidR="00C31AC6" w:rsidRPr="00675224" w14:paraId="2BBC8A4A" w14:textId="77777777" w:rsidTr="00E81962">
        <w:tc>
          <w:tcPr>
            <w:tcW w:w="3123" w:type="dxa"/>
            <w:vAlign w:val="center"/>
          </w:tcPr>
          <w:p w14:paraId="7C83333D" w14:textId="77777777" w:rsidR="00C31AC6" w:rsidRDefault="00C31AC6" w:rsidP="00C31AC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1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</w:t>
            </w:r>
            <w:r w:rsidRPr="00841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identifică și descrie concepte, principii și metode de bază din matematică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5284D677" w14:textId="50519A94" w:rsidR="00B93992" w:rsidRPr="00675224" w:rsidRDefault="00B93992" w:rsidP="00C31AC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D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 explică și interpretează rezultate teoretice din matematică</w:t>
            </w:r>
          </w:p>
        </w:tc>
        <w:tc>
          <w:tcPr>
            <w:tcW w:w="2552" w:type="dxa"/>
            <w:vAlign w:val="center"/>
          </w:tcPr>
          <w:p w14:paraId="4897C68B" w14:textId="77777777" w:rsidR="00C31AC6" w:rsidRDefault="00C31AC6" w:rsidP="00C31AC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9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 operează cu concepte, principii și metode de bază din matematică</w:t>
            </w:r>
          </w:p>
          <w:p w14:paraId="4D246F9E" w14:textId="01A8967F" w:rsidR="00C31AC6" w:rsidRPr="00675224" w:rsidRDefault="00C31AC6" w:rsidP="00C31AC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9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 rezolvă probleme de matematică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C69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 aplicabilitate în inginerie și validează soluția obținută</w:t>
            </w:r>
          </w:p>
        </w:tc>
        <w:tc>
          <w:tcPr>
            <w:tcW w:w="3959" w:type="dxa"/>
            <w:vAlign w:val="center"/>
          </w:tcPr>
          <w:p w14:paraId="09DAD8D1" w14:textId="575886ED" w:rsidR="00C31AC6" w:rsidRPr="00675224" w:rsidRDefault="00C31AC6" w:rsidP="00C31AC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6E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 practică raționamentul logic, evaluarea și autoevaluare în luarea deciziilor.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76E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 este angajat în învățarea pe tot parcursul vieții pentru dobândirea și implementarea cunoștințelor, după cum este necesar, folosind strategii de învățare adecvate.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76E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 aplică valorile eticii și deontologiei profesiei de inginer.</w:t>
            </w:r>
          </w:p>
        </w:tc>
      </w:tr>
    </w:tbl>
    <w:p w14:paraId="7B1213D8" w14:textId="77777777" w:rsidR="000017E7" w:rsidRPr="00675224" w:rsidRDefault="000017E7" w:rsidP="000017E7">
      <w:pPr>
        <w:tabs>
          <w:tab w:val="left" w:pos="1049"/>
          <w:tab w:val="left" w:pos="1050"/>
        </w:tabs>
        <w:spacing w:after="12"/>
        <w:rPr>
          <w:sz w:val="18"/>
          <w:lang w:val="ro-RO"/>
        </w:rPr>
      </w:pPr>
    </w:p>
    <w:p w14:paraId="7F9032EF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 xml:space="preserve">Obiectivele disciplinei </w:t>
      </w:r>
      <w:r w:rsidRPr="00675224">
        <w:rPr>
          <w:w w:val="105"/>
          <w:sz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A63E8F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675224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32A6F891" w:rsidR="000017E7" w:rsidRPr="00675224" w:rsidRDefault="00BC69C0" w:rsidP="00E81962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t>Dezvoltarea abilităţilor de a aplica corect cunoştinţele acumulate pentru rezolvarea diferitelor clase de probleme.</w:t>
            </w:r>
          </w:p>
        </w:tc>
      </w:tr>
    </w:tbl>
    <w:p w14:paraId="7525CBF6" w14:textId="77777777" w:rsidR="000017E7" w:rsidRPr="00675224" w:rsidRDefault="000017E7" w:rsidP="000017E7">
      <w:pPr>
        <w:pStyle w:val="BodyText"/>
        <w:spacing w:before="2"/>
        <w:rPr>
          <w:sz w:val="19"/>
          <w:lang w:val="ro-RO"/>
        </w:rPr>
      </w:pPr>
    </w:p>
    <w:p w14:paraId="460E963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Conținutul predării și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52"/>
        <w:gridCol w:w="1872"/>
        <w:gridCol w:w="2053"/>
      </w:tblGrid>
      <w:tr w:rsidR="000017E7" w:rsidRPr="00675224" w14:paraId="746797DB" w14:textId="77777777" w:rsidTr="00E81962">
        <w:trPr>
          <w:trHeight w:val="215"/>
        </w:trPr>
        <w:tc>
          <w:tcPr>
            <w:tcW w:w="4957" w:type="dxa"/>
          </w:tcPr>
          <w:p w14:paraId="38A509DB" w14:textId="77777777" w:rsidR="000017E7" w:rsidRPr="00675224" w:rsidRDefault="000017E7" w:rsidP="00E81962">
            <w:pPr>
              <w:pStyle w:val="TableParagraph"/>
              <w:ind w:left="14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752" w:type="dxa"/>
          </w:tcPr>
          <w:p w14:paraId="2E77DC8B" w14:textId="77777777" w:rsidR="000017E7" w:rsidRPr="00675224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2" w:type="dxa"/>
          </w:tcPr>
          <w:p w14:paraId="47548CFF" w14:textId="77777777" w:rsidR="000017E7" w:rsidRPr="00675224" w:rsidRDefault="000017E7" w:rsidP="00E81962">
            <w:pPr>
              <w:pStyle w:val="TableParagraph"/>
              <w:ind w:left="227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53" w:type="dxa"/>
          </w:tcPr>
          <w:p w14:paraId="11B1FDF0" w14:textId="77777777" w:rsidR="000017E7" w:rsidRPr="00675224" w:rsidRDefault="000017E7" w:rsidP="00E81962">
            <w:pPr>
              <w:pStyle w:val="TableParagraph"/>
              <w:ind w:left="54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0017E7" w:rsidRPr="00675224" w14:paraId="1633C4A2" w14:textId="77777777" w:rsidTr="00E81962">
        <w:trPr>
          <w:trHeight w:val="228"/>
        </w:trPr>
        <w:tc>
          <w:tcPr>
            <w:tcW w:w="4957" w:type="dxa"/>
          </w:tcPr>
          <w:p w14:paraId="4539AB30" w14:textId="54CAB4BD" w:rsidR="000017E7" w:rsidRPr="00675224" w:rsidRDefault="00BC69C0" w:rsidP="00BC69C0">
            <w:pPr>
              <w:pStyle w:val="TableParagraph"/>
              <w:spacing w:line="209" w:lineRule="exact"/>
              <w:ind w:left="0"/>
              <w:rPr>
                <w:sz w:val="18"/>
                <w:lang w:val="ro-RO"/>
              </w:rPr>
            </w:pPr>
            <w:r w:rsidRPr="00BC69C0">
              <w:rPr>
                <w:b/>
                <w:bCs/>
                <w:color w:val="000000"/>
                <w:sz w:val="20"/>
                <w:szCs w:val="20"/>
                <w:lang w:val="ro-RO"/>
              </w:rPr>
              <w:t>1. Prezentarea obiectivelor cursului</w:t>
            </w:r>
            <w:r w:rsidRPr="00D5121D">
              <w:rPr>
                <w:color w:val="000000"/>
                <w:sz w:val="20"/>
                <w:szCs w:val="20"/>
                <w:lang w:val="ro-RO"/>
              </w:rPr>
              <w:t>, tematicii disciplinei, bibliografiei, modului de evaluare pe parcurs și a celui de evaluare finală, precum și realizarea altor clarificări necesare</w:t>
            </w:r>
          </w:p>
        </w:tc>
        <w:tc>
          <w:tcPr>
            <w:tcW w:w="752" w:type="dxa"/>
          </w:tcPr>
          <w:p w14:paraId="50692960" w14:textId="633A2DFE" w:rsidR="000017E7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1</w:t>
            </w:r>
          </w:p>
        </w:tc>
        <w:tc>
          <w:tcPr>
            <w:tcW w:w="1872" w:type="dxa"/>
          </w:tcPr>
          <w:p w14:paraId="6D653904" w14:textId="708023BF" w:rsidR="000017E7" w:rsidRPr="00675224" w:rsidRDefault="00BC69C0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D5121D">
              <w:rPr>
                <w:color w:val="000000"/>
                <w:sz w:val="20"/>
                <w:szCs w:val="20"/>
                <w:lang w:val="ro-RO"/>
              </w:rPr>
              <w:t>Instruire, expunere, conversație</w:t>
            </w:r>
          </w:p>
        </w:tc>
        <w:tc>
          <w:tcPr>
            <w:tcW w:w="2053" w:type="dxa"/>
          </w:tcPr>
          <w:p w14:paraId="5F4932EE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BC69C0" w:rsidRPr="00A63E8F" w14:paraId="2B94C069" w14:textId="77777777" w:rsidTr="00BC69C0">
        <w:trPr>
          <w:trHeight w:val="230"/>
        </w:trPr>
        <w:tc>
          <w:tcPr>
            <w:tcW w:w="4957" w:type="dxa"/>
          </w:tcPr>
          <w:p w14:paraId="797B6DE4" w14:textId="364A17C4" w:rsidR="00BC69C0" w:rsidRPr="00BC69C0" w:rsidRDefault="00BC69C0" w:rsidP="00BC69C0">
            <w:pPr>
              <w:widowControl/>
              <w:tabs>
                <w:tab w:val="left" w:pos="162"/>
              </w:tabs>
              <w:suppressAutoHyphens/>
              <w:autoSpaceDE/>
              <w:autoSpaceDN/>
              <w:rPr>
                <w:b/>
                <w:bCs/>
                <w:lang w:val="ro-RO"/>
              </w:rPr>
            </w:pPr>
            <w:r w:rsidRPr="00BC69C0">
              <w:rPr>
                <w:b/>
                <w:bCs/>
                <w:sz w:val="18"/>
                <w:lang w:val="ro-RO"/>
              </w:rPr>
              <w:t xml:space="preserve">2. </w:t>
            </w:r>
            <w:r w:rsidR="006A4A65" w:rsidRPr="006A4A65">
              <w:rPr>
                <w:b/>
                <w:bCs/>
                <w:sz w:val="20"/>
                <w:szCs w:val="20"/>
                <w:lang w:val="ro-RO"/>
              </w:rPr>
              <w:t>Elemente de teoria funcţiilor complexe</w:t>
            </w:r>
          </w:p>
          <w:p w14:paraId="5B0B2B1B" w14:textId="643D1D6A" w:rsidR="00BC69C0" w:rsidRPr="00BC69C0" w:rsidRDefault="006A4A65" w:rsidP="00BC69C0">
            <w:pPr>
              <w:rPr>
                <w:lang w:val="ro-RO"/>
              </w:rPr>
            </w:pPr>
            <w:r w:rsidRPr="009731F4">
              <w:rPr>
                <w:sz w:val="20"/>
                <w:szCs w:val="20"/>
                <w:lang w:val="ro-RO"/>
              </w:rPr>
              <w:lastRenderedPageBreak/>
              <w:t xml:space="preserve">Corpul complex; reprezentări plane ale numerelor complexe.  Funcţii olomorfe; condiţiile Cauchy-Riemann; funcţii elementare. Integrala curbilinie complexă; formulele </w:t>
            </w:r>
            <w:r>
              <w:rPr>
                <w:sz w:val="20"/>
                <w:szCs w:val="20"/>
                <w:lang w:val="ro-RO"/>
              </w:rPr>
              <w:t xml:space="preserve">integrale ale </w:t>
            </w:r>
            <w:r w:rsidRPr="009731F4">
              <w:rPr>
                <w:sz w:val="20"/>
                <w:szCs w:val="20"/>
                <w:lang w:val="ro-RO"/>
              </w:rPr>
              <w:t>lui Cauchy.</w:t>
            </w:r>
          </w:p>
        </w:tc>
        <w:tc>
          <w:tcPr>
            <w:tcW w:w="752" w:type="dxa"/>
          </w:tcPr>
          <w:p w14:paraId="568183BF" w14:textId="33467A69" w:rsidR="00BC69C0" w:rsidRPr="00675224" w:rsidRDefault="006A4A65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lastRenderedPageBreak/>
              <w:t>4</w:t>
            </w:r>
          </w:p>
        </w:tc>
        <w:tc>
          <w:tcPr>
            <w:tcW w:w="1872" w:type="dxa"/>
            <w:vMerge w:val="restart"/>
            <w:vAlign w:val="center"/>
          </w:tcPr>
          <w:p w14:paraId="41A82787" w14:textId="1146D3F9" w:rsidR="00BC69C0" w:rsidRPr="00675224" w:rsidRDefault="00BC69C0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t xml:space="preserve">Prelegerea </w:t>
            </w:r>
            <w:r w:rsidRPr="00D5121D">
              <w:rPr>
                <w:sz w:val="20"/>
                <w:szCs w:val="20"/>
                <w:lang w:val="ro-RO"/>
              </w:rPr>
              <w:lastRenderedPageBreak/>
              <w:t>participativă, dezbaterea, expunerea, problematizarea, demonstraţia</w:t>
            </w:r>
          </w:p>
        </w:tc>
        <w:tc>
          <w:tcPr>
            <w:tcW w:w="2053" w:type="dxa"/>
          </w:tcPr>
          <w:p w14:paraId="6B014A85" w14:textId="77777777" w:rsidR="00BC69C0" w:rsidRPr="00675224" w:rsidRDefault="00BC69C0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BC69C0" w:rsidRPr="00675224" w14:paraId="30C95B1F" w14:textId="77777777" w:rsidTr="00E81962">
        <w:trPr>
          <w:trHeight w:val="228"/>
        </w:trPr>
        <w:tc>
          <w:tcPr>
            <w:tcW w:w="4957" w:type="dxa"/>
          </w:tcPr>
          <w:p w14:paraId="11335FB0" w14:textId="4E28E9F4" w:rsidR="00BC69C0" w:rsidRPr="00D5121D" w:rsidRDefault="00BC69C0" w:rsidP="00BC69C0">
            <w:pPr>
              <w:rPr>
                <w:lang w:val="ro-RO"/>
              </w:rPr>
            </w:pPr>
            <w:r w:rsidRPr="00BC69C0">
              <w:rPr>
                <w:b/>
                <w:bCs/>
                <w:sz w:val="20"/>
                <w:szCs w:val="20"/>
                <w:lang w:val="ro-RO"/>
              </w:rPr>
              <w:t xml:space="preserve">3. </w:t>
            </w:r>
            <w:r w:rsidR="006A4A65" w:rsidRPr="006A4A65">
              <w:rPr>
                <w:b/>
                <w:bCs/>
                <w:sz w:val="20"/>
                <w:szCs w:val="20"/>
                <w:lang w:val="ro-RO"/>
              </w:rPr>
              <w:t>Transformata Laplace</w:t>
            </w:r>
          </w:p>
          <w:p w14:paraId="04A64BCC" w14:textId="5C45807F" w:rsidR="00BC69C0" w:rsidRPr="00BC69C0" w:rsidRDefault="006A4A65" w:rsidP="006A4A65">
            <w:pPr>
              <w:rPr>
                <w:lang w:val="ro-RO"/>
              </w:rPr>
            </w:pPr>
            <w:r w:rsidRPr="009731F4">
              <w:rPr>
                <w:sz w:val="20"/>
                <w:szCs w:val="20"/>
                <w:lang w:val="ro-RO"/>
              </w:rPr>
              <w:t>Originale; operaţii cu original Laplace. Transformata Laplace; proprietăţi; procedee de inversare</w:t>
            </w:r>
            <w:r>
              <w:rPr>
                <w:lang w:val="ro-RO"/>
              </w:rPr>
              <w:t>.</w:t>
            </w:r>
            <w:r w:rsidRPr="009731F4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A</w:t>
            </w:r>
            <w:r w:rsidRPr="009731F4">
              <w:rPr>
                <w:sz w:val="20"/>
                <w:szCs w:val="20"/>
                <w:lang w:val="ro-RO"/>
              </w:rPr>
              <w:t>plicaţii la rezolvarea ecuaţii</w:t>
            </w:r>
            <w:r>
              <w:rPr>
                <w:sz w:val="20"/>
                <w:szCs w:val="20"/>
                <w:lang w:val="ro-RO"/>
              </w:rPr>
              <w:t>lor</w:t>
            </w:r>
            <w:r w:rsidRPr="009731F4">
              <w:rPr>
                <w:sz w:val="20"/>
                <w:szCs w:val="20"/>
                <w:lang w:val="ro-RO"/>
              </w:rPr>
              <w:t xml:space="preserve"> diferenţiale şi </w:t>
            </w:r>
            <w:r>
              <w:rPr>
                <w:sz w:val="20"/>
                <w:szCs w:val="20"/>
                <w:lang w:val="ro-RO"/>
              </w:rPr>
              <w:t>a</w:t>
            </w:r>
            <w:r w:rsidRPr="009731F4">
              <w:rPr>
                <w:sz w:val="20"/>
                <w:szCs w:val="20"/>
                <w:lang w:val="ro-RO"/>
              </w:rPr>
              <w:t xml:space="preserve"> ecuaţiilor integrale</w:t>
            </w:r>
          </w:p>
        </w:tc>
        <w:tc>
          <w:tcPr>
            <w:tcW w:w="752" w:type="dxa"/>
          </w:tcPr>
          <w:p w14:paraId="7AB687CE" w14:textId="7629E3DD" w:rsidR="00BC69C0" w:rsidRPr="00675224" w:rsidRDefault="006A4A65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3</w:t>
            </w:r>
          </w:p>
        </w:tc>
        <w:tc>
          <w:tcPr>
            <w:tcW w:w="1872" w:type="dxa"/>
            <w:vMerge/>
          </w:tcPr>
          <w:p w14:paraId="4784DA9A" w14:textId="77777777" w:rsidR="00BC69C0" w:rsidRPr="00675224" w:rsidRDefault="00BC69C0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4EC32E05" w14:textId="77777777" w:rsidR="00BC69C0" w:rsidRPr="00675224" w:rsidRDefault="00BC69C0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BC69C0" w:rsidRPr="00675224" w14:paraId="2076230D" w14:textId="77777777" w:rsidTr="00E81962">
        <w:trPr>
          <w:trHeight w:val="228"/>
        </w:trPr>
        <w:tc>
          <w:tcPr>
            <w:tcW w:w="4957" w:type="dxa"/>
          </w:tcPr>
          <w:p w14:paraId="6732DC9F" w14:textId="6D443F6B" w:rsidR="00BC69C0" w:rsidRDefault="00BC69C0" w:rsidP="00BC69C0">
            <w:pPr>
              <w:pStyle w:val="TableParagraph"/>
              <w:spacing w:line="209" w:lineRule="exact"/>
              <w:ind w:left="0"/>
              <w:rPr>
                <w:sz w:val="18"/>
                <w:lang w:val="ro-RO"/>
              </w:rPr>
            </w:pPr>
            <w:r w:rsidRPr="00BC69C0">
              <w:rPr>
                <w:b/>
                <w:bCs/>
                <w:sz w:val="18"/>
                <w:lang w:val="ro-RO"/>
              </w:rPr>
              <w:t>4.</w:t>
            </w:r>
            <w:r w:rsidRPr="00BC69C0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6A4A65" w:rsidRPr="006A4A65">
              <w:rPr>
                <w:b/>
                <w:bCs/>
                <w:sz w:val="20"/>
                <w:szCs w:val="20"/>
                <w:lang w:val="ro-RO"/>
              </w:rPr>
              <w:t>Serii Fourier</w:t>
            </w:r>
          </w:p>
          <w:p w14:paraId="23335A0F" w14:textId="4197CDDE" w:rsidR="00BC69C0" w:rsidRPr="00BC69C0" w:rsidRDefault="006A4A65" w:rsidP="006A4A65">
            <w:pPr>
              <w:rPr>
                <w:lang w:val="ro-RO"/>
              </w:rPr>
            </w:pPr>
            <w:r w:rsidRPr="009731F4">
              <w:rPr>
                <w:sz w:val="20"/>
                <w:szCs w:val="20"/>
                <w:lang w:val="ro-RO"/>
              </w:rPr>
              <w:t>Funcţii periodice. Funcţii pare, funcţii impare. Seria Fourier a unei funcţii periodice</w:t>
            </w:r>
            <w:r>
              <w:rPr>
                <w:sz w:val="20"/>
                <w:szCs w:val="20"/>
                <w:lang w:val="ro-RO"/>
              </w:rPr>
              <w:t>.</w:t>
            </w:r>
            <w:r w:rsidRPr="009731F4">
              <w:rPr>
                <w:sz w:val="20"/>
                <w:szCs w:val="20"/>
                <w:lang w:val="ro-RO"/>
              </w:rPr>
              <w:t xml:space="preserve"> Dezvoltarea în serie Fourier a prelungirii prin paritate (imparitate) şi periodicitate a unei funcţii.</w:t>
            </w:r>
          </w:p>
        </w:tc>
        <w:tc>
          <w:tcPr>
            <w:tcW w:w="752" w:type="dxa"/>
          </w:tcPr>
          <w:p w14:paraId="0412BB63" w14:textId="727F472B" w:rsidR="00BC69C0" w:rsidRPr="00675224" w:rsidRDefault="006A4A65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3</w:t>
            </w:r>
          </w:p>
        </w:tc>
        <w:tc>
          <w:tcPr>
            <w:tcW w:w="1872" w:type="dxa"/>
            <w:vMerge/>
          </w:tcPr>
          <w:p w14:paraId="5DAB7405" w14:textId="77777777" w:rsidR="00BC69C0" w:rsidRPr="00675224" w:rsidRDefault="00BC69C0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158EC05B" w14:textId="77777777" w:rsidR="00BC69C0" w:rsidRPr="00675224" w:rsidRDefault="00BC69C0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BC69C0" w:rsidRPr="00675224" w14:paraId="1FDABDC3" w14:textId="77777777" w:rsidTr="00E81962">
        <w:trPr>
          <w:trHeight w:val="228"/>
        </w:trPr>
        <w:tc>
          <w:tcPr>
            <w:tcW w:w="4957" w:type="dxa"/>
          </w:tcPr>
          <w:p w14:paraId="16AB2F1A" w14:textId="7F1146AE" w:rsidR="00BC69C0" w:rsidRPr="00BC69C0" w:rsidRDefault="00BC69C0" w:rsidP="00BC69C0">
            <w:pPr>
              <w:pStyle w:val="TableParagraph"/>
              <w:spacing w:line="209" w:lineRule="exact"/>
              <w:ind w:left="0"/>
              <w:rPr>
                <w:b/>
                <w:bCs/>
                <w:sz w:val="20"/>
                <w:szCs w:val="20"/>
                <w:lang w:val="ro-RO"/>
              </w:rPr>
            </w:pPr>
            <w:r w:rsidRPr="00BC69C0">
              <w:rPr>
                <w:b/>
                <w:bCs/>
                <w:sz w:val="20"/>
                <w:szCs w:val="20"/>
                <w:lang w:val="ro-RO"/>
              </w:rPr>
              <w:t>5</w:t>
            </w:r>
            <w:r w:rsidRPr="006A4A65">
              <w:rPr>
                <w:b/>
                <w:bCs/>
                <w:sz w:val="20"/>
                <w:szCs w:val="20"/>
                <w:lang w:val="ro-RO"/>
              </w:rPr>
              <w:t xml:space="preserve">. </w:t>
            </w:r>
            <w:r w:rsidR="006A4A65" w:rsidRPr="006A4A65">
              <w:rPr>
                <w:b/>
                <w:bCs/>
                <w:sz w:val="20"/>
                <w:szCs w:val="20"/>
                <w:lang w:val="ro-RO"/>
              </w:rPr>
              <w:t>Elemente de teoria probabilităților</w:t>
            </w:r>
          </w:p>
          <w:p w14:paraId="7811F314" w14:textId="51F3F90A" w:rsidR="00BC69C0" w:rsidRPr="006A4A65" w:rsidRDefault="006A4A65" w:rsidP="006A4A65">
            <w:pPr>
              <w:rPr>
                <w:lang w:val="ro-RO"/>
              </w:rPr>
            </w:pPr>
            <w:r w:rsidRPr="009731F4">
              <w:rPr>
                <w:sz w:val="20"/>
                <w:szCs w:val="20"/>
                <w:lang w:val="ro-RO"/>
              </w:rPr>
              <w:t>Probabilitate. Definiție. Proprietăți. Câmp de probabilitate</w:t>
            </w:r>
            <w:r>
              <w:rPr>
                <w:sz w:val="20"/>
                <w:szCs w:val="20"/>
                <w:lang w:val="ro-RO"/>
              </w:rPr>
              <w:t>.</w:t>
            </w:r>
            <w:r w:rsidRPr="009731F4">
              <w:rPr>
                <w:sz w:val="20"/>
                <w:szCs w:val="20"/>
                <w:lang w:val="ro-RO"/>
              </w:rPr>
              <w:t xml:space="preserve"> Probabilități condiționate. Evenimente independente. Formule de calcul cu probabilități. Scheme clasice de probabilitate</w:t>
            </w:r>
          </w:p>
        </w:tc>
        <w:tc>
          <w:tcPr>
            <w:tcW w:w="752" w:type="dxa"/>
          </w:tcPr>
          <w:p w14:paraId="63A74F4F" w14:textId="523623DD" w:rsidR="00BC69C0" w:rsidRPr="00675224" w:rsidRDefault="006A4A65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3</w:t>
            </w:r>
          </w:p>
        </w:tc>
        <w:tc>
          <w:tcPr>
            <w:tcW w:w="1872" w:type="dxa"/>
            <w:vMerge/>
          </w:tcPr>
          <w:p w14:paraId="249A6C15" w14:textId="77777777" w:rsidR="00BC69C0" w:rsidRPr="00675224" w:rsidRDefault="00BC69C0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53312810" w14:textId="77777777" w:rsidR="00BC69C0" w:rsidRPr="00675224" w:rsidRDefault="00BC69C0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017E7" w:rsidRPr="00675224" w14:paraId="6220690D" w14:textId="77777777" w:rsidTr="00E81962">
        <w:trPr>
          <w:trHeight w:val="215"/>
        </w:trPr>
        <w:tc>
          <w:tcPr>
            <w:tcW w:w="9634" w:type="dxa"/>
            <w:gridSpan w:val="4"/>
          </w:tcPr>
          <w:p w14:paraId="37B97DEB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0017E7" w:rsidRPr="00675224" w14:paraId="72DBA64F" w14:textId="77777777" w:rsidTr="00E81962">
        <w:trPr>
          <w:trHeight w:val="230"/>
        </w:trPr>
        <w:tc>
          <w:tcPr>
            <w:tcW w:w="9634" w:type="dxa"/>
            <w:gridSpan w:val="4"/>
          </w:tcPr>
          <w:p w14:paraId="00C5EBC6" w14:textId="77777777" w:rsidR="003F350F" w:rsidRPr="003F350F" w:rsidRDefault="003F350F" w:rsidP="00BC69C0">
            <w:pPr>
              <w:widowControl/>
              <w:numPr>
                <w:ilvl w:val="0"/>
                <w:numId w:val="56"/>
              </w:numPr>
              <w:suppressAutoHyphens/>
              <w:autoSpaceDE/>
              <w:autoSpaceDN/>
              <w:ind w:left="142" w:hanging="142"/>
              <w:rPr>
                <w:lang w:val="ro-RO"/>
              </w:rPr>
            </w:pPr>
            <w:r w:rsidRPr="009731F4">
              <w:rPr>
                <w:i/>
                <w:sz w:val="20"/>
                <w:szCs w:val="20"/>
                <w:lang w:val="ro-RO"/>
              </w:rPr>
              <w:t>Brânzănescu,V., Stănăşilă,O</w:t>
            </w:r>
            <w:r w:rsidRPr="009731F4">
              <w:rPr>
                <w:sz w:val="20"/>
                <w:szCs w:val="20"/>
                <w:lang w:val="ro-RO"/>
              </w:rPr>
              <w:t>. – Matematici speciale, Ed. ALL</w:t>
            </w:r>
            <w:r w:rsidR="00BC69C0" w:rsidRPr="00D5121D">
              <w:rPr>
                <w:sz w:val="20"/>
                <w:szCs w:val="20"/>
                <w:lang w:val="ro-RO"/>
              </w:rPr>
              <w:t xml:space="preserve">, </w:t>
            </w:r>
            <w:r>
              <w:rPr>
                <w:sz w:val="20"/>
                <w:szCs w:val="20"/>
                <w:lang w:val="ro-RO"/>
              </w:rPr>
              <w:t>1998</w:t>
            </w:r>
          </w:p>
          <w:p w14:paraId="106AF8E8" w14:textId="24C75E3E" w:rsidR="000017E7" w:rsidRPr="003F350F" w:rsidRDefault="003F350F" w:rsidP="003F350F">
            <w:pPr>
              <w:widowControl/>
              <w:numPr>
                <w:ilvl w:val="0"/>
                <w:numId w:val="56"/>
              </w:numPr>
              <w:suppressAutoHyphens/>
              <w:autoSpaceDE/>
              <w:autoSpaceDN/>
              <w:ind w:left="142" w:hanging="142"/>
              <w:rPr>
                <w:lang w:val="ro-RO"/>
              </w:rPr>
            </w:pPr>
            <w:r w:rsidRPr="009731F4">
              <w:rPr>
                <w:i/>
                <w:sz w:val="20"/>
                <w:szCs w:val="20"/>
                <w:lang w:val="ro-RO"/>
              </w:rPr>
              <w:t>Radomir,I., Ovesea,H.</w:t>
            </w:r>
            <w:r w:rsidRPr="009731F4">
              <w:rPr>
                <w:sz w:val="20"/>
                <w:szCs w:val="20"/>
                <w:lang w:val="ro-RO"/>
              </w:rPr>
              <w:t xml:space="preserve"> – Matematici speciale, Ed. Albastră, Cluj, 2001</w:t>
            </w:r>
          </w:p>
        </w:tc>
      </w:tr>
    </w:tbl>
    <w:p w14:paraId="6F881038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89"/>
        <w:gridCol w:w="1870"/>
        <w:gridCol w:w="2018"/>
      </w:tblGrid>
      <w:tr w:rsidR="000017E7" w:rsidRPr="00675224" w14:paraId="512EC854" w14:textId="77777777" w:rsidTr="00E81962">
        <w:trPr>
          <w:trHeight w:val="215"/>
        </w:trPr>
        <w:tc>
          <w:tcPr>
            <w:tcW w:w="4957" w:type="dxa"/>
          </w:tcPr>
          <w:p w14:paraId="51E3275C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Aplicații (seminar / laborator / lucrări practice / proiect)</w:t>
            </w:r>
          </w:p>
        </w:tc>
        <w:tc>
          <w:tcPr>
            <w:tcW w:w="789" w:type="dxa"/>
          </w:tcPr>
          <w:p w14:paraId="1269C75F" w14:textId="77777777" w:rsidR="000017E7" w:rsidRPr="00675224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0" w:type="dxa"/>
          </w:tcPr>
          <w:p w14:paraId="7F123DE8" w14:textId="77777777" w:rsidR="000017E7" w:rsidRPr="00675224" w:rsidRDefault="000017E7" w:rsidP="00E81962">
            <w:pPr>
              <w:pStyle w:val="TableParagraph"/>
              <w:ind w:left="229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18" w:type="dxa"/>
          </w:tcPr>
          <w:p w14:paraId="79DDE889" w14:textId="77777777" w:rsidR="000017E7" w:rsidRPr="00675224" w:rsidRDefault="000017E7" w:rsidP="00E81962">
            <w:pPr>
              <w:pStyle w:val="TableParagraph"/>
              <w:ind w:left="54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BC69C0" w:rsidRPr="00675224" w14:paraId="288D8970" w14:textId="77777777" w:rsidTr="00E81962">
        <w:trPr>
          <w:trHeight w:val="228"/>
        </w:trPr>
        <w:tc>
          <w:tcPr>
            <w:tcW w:w="4957" w:type="dxa"/>
          </w:tcPr>
          <w:p w14:paraId="7708C935" w14:textId="77777777" w:rsidR="00BC69C0" w:rsidRDefault="00BC69C0" w:rsidP="00BC69C0">
            <w:pPr>
              <w:pStyle w:val="TableParagraph"/>
              <w:spacing w:line="209" w:lineRule="exact"/>
              <w:ind w:left="102"/>
              <w:rPr>
                <w:color w:val="000000"/>
                <w:sz w:val="20"/>
                <w:szCs w:val="20"/>
                <w:lang w:val="ro-RO"/>
              </w:rPr>
            </w:pPr>
            <w:r w:rsidRPr="00BC69C0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1. Prezentarea obiectivelor 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seminar</w:t>
            </w:r>
            <w:r w:rsidRPr="00BC69C0">
              <w:rPr>
                <w:b/>
                <w:bCs/>
                <w:color w:val="000000"/>
                <w:sz w:val="20"/>
                <w:szCs w:val="20"/>
                <w:lang w:val="ro-RO"/>
              </w:rPr>
              <w:t>ului</w:t>
            </w:r>
            <w:r w:rsidRPr="00D5121D">
              <w:rPr>
                <w:color w:val="000000"/>
                <w:sz w:val="20"/>
                <w:szCs w:val="20"/>
                <w:lang w:val="ro-RO"/>
              </w:rPr>
              <w:t xml:space="preserve"> </w:t>
            </w:r>
          </w:p>
          <w:p w14:paraId="0AC82266" w14:textId="190BDC22" w:rsidR="00BC69C0" w:rsidRPr="00675224" w:rsidRDefault="00BC69C0" w:rsidP="00BC69C0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  <w:r w:rsidRPr="00D5121D">
              <w:rPr>
                <w:color w:val="000000"/>
                <w:sz w:val="20"/>
                <w:szCs w:val="20"/>
                <w:lang w:val="ro-RO"/>
              </w:rPr>
              <w:t>Familiarizarea studenţilor cu conţinutul seminarului, prezentarea bibliografiei pentru seminar, prezentarea unor detalii organizatorice</w:t>
            </w:r>
          </w:p>
        </w:tc>
        <w:tc>
          <w:tcPr>
            <w:tcW w:w="789" w:type="dxa"/>
          </w:tcPr>
          <w:p w14:paraId="3ADC5B67" w14:textId="2D6B6F4D" w:rsidR="00BC69C0" w:rsidRPr="00675224" w:rsidRDefault="003F350F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0" w:type="dxa"/>
          </w:tcPr>
          <w:p w14:paraId="32AB48AC" w14:textId="78141C94" w:rsidR="00BC69C0" w:rsidRPr="00675224" w:rsidRDefault="00BC69C0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D5121D">
              <w:rPr>
                <w:color w:val="000000"/>
                <w:sz w:val="20"/>
                <w:szCs w:val="20"/>
                <w:lang w:val="ro-RO"/>
              </w:rPr>
              <w:t>Instruire, expunere, conversație</w:t>
            </w:r>
          </w:p>
        </w:tc>
        <w:tc>
          <w:tcPr>
            <w:tcW w:w="2018" w:type="dxa"/>
          </w:tcPr>
          <w:p w14:paraId="700FC88C" w14:textId="77777777" w:rsidR="00BC69C0" w:rsidRPr="00675224" w:rsidRDefault="00BC69C0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F350F" w:rsidRPr="00A63E8F" w14:paraId="1F1F2056" w14:textId="77777777" w:rsidTr="00752E78">
        <w:trPr>
          <w:trHeight w:val="228"/>
        </w:trPr>
        <w:tc>
          <w:tcPr>
            <w:tcW w:w="4957" w:type="dxa"/>
          </w:tcPr>
          <w:p w14:paraId="681B4F2E" w14:textId="77777777" w:rsidR="003F350F" w:rsidRPr="00BC69C0" w:rsidRDefault="003F350F" w:rsidP="003F350F">
            <w:pPr>
              <w:widowControl/>
              <w:tabs>
                <w:tab w:val="left" w:pos="162"/>
              </w:tabs>
              <w:suppressAutoHyphens/>
              <w:autoSpaceDE/>
              <w:autoSpaceDN/>
              <w:rPr>
                <w:b/>
                <w:bCs/>
                <w:lang w:val="ro-RO"/>
              </w:rPr>
            </w:pPr>
            <w:r w:rsidRPr="00BC69C0">
              <w:rPr>
                <w:b/>
                <w:bCs/>
                <w:sz w:val="18"/>
                <w:lang w:val="ro-RO"/>
              </w:rPr>
              <w:t xml:space="preserve">2. </w:t>
            </w:r>
            <w:r w:rsidRPr="006A4A65">
              <w:rPr>
                <w:b/>
                <w:bCs/>
                <w:sz w:val="20"/>
                <w:szCs w:val="20"/>
                <w:lang w:val="ro-RO"/>
              </w:rPr>
              <w:t>Elemente de teoria funcţiilor complexe</w:t>
            </w:r>
          </w:p>
          <w:p w14:paraId="58DE5ACA" w14:textId="6C243FDB" w:rsidR="003F350F" w:rsidRPr="00675224" w:rsidRDefault="003F350F" w:rsidP="003F350F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  <w:r w:rsidRPr="009731F4">
              <w:rPr>
                <w:sz w:val="20"/>
                <w:szCs w:val="20"/>
                <w:lang w:val="ro-RO"/>
              </w:rPr>
              <w:t>Corpul complex; reprezentări plane ale numerelor complexe. Funcţii olomorfe; condiţiile Cauchy-Riemann; funcţii elementare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9" w:type="dxa"/>
          </w:tcPr>
          <w:p w14:paraId="654DCDB3" w14:textId="5B74AD57" w:rsidR="003F350F" w:rsidRPr="00675224" w:rsidRDefault="003F350F" w:rsidP="003F350F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4</w:t>
            </w:r>
          </w:p>
        </w:tc>
        <w:tc>
          <w:tcPr>
            <w:tcW w:w="1870" w:type="dxa"/>
            <w:vMerge w:val="restart"/>
            <w:vAlign w:val="center"/>
          </w:tcPr>
          <w:p w14:paraId="74D92F74" w14:textId="3699540D" w:rsidR="003F350F" w:rsidRPr="00675224" w:rsidRDefault="003F350F" w:rsidP="003F350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t>Prelegerea participativă, dezbaterea, expunerea, problematizarea, demonstraţia</w:t>
            </w:r>
          </w:p>
        </w:tc>
        <w:tc>
          <w:tcPr>
            <w:tcW w:w="2018" w:type="dxa"/>
          </w:tcPr>
          <w:p w14:paraId="4AFE76C4" w14:textId="77777777" w:rsidR="003F350F" w:rsidRPr="00675224" w:rsidRDefault="003F350F" w:rsidP="003F350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F350F" w:rsidRPr="00675224" w14:paraId="7286DE97" w14:textId="77777777" w:rsidTr="00752E78">
        <w:trPr>
          <w:trHeight w:val="228"/>
        </w:trPr>
        <w:tc>
          <w:tcPr>
            <w:tcW w:w="4957" w:type="dxa"/>
          </w:tcPr>
          <w:p w14:paraId="6E9A0DAD" w14:textId="71706191" w:rsidR="003F350F" w:rsidRPr="00BC69C0" w:rsidRDefault="003F350F" w:rsidP="003F350F">
            <w:pPr>
              <w:widowControl/>
              <w:tabs>
                <w:tab w:val="left" w:pos="162"/>
              </w:tabs>
              <w:suppressAutoHyphens/>
              <w:autoSpaceDE/>
              <w:autoSpaceDN/>
              <w:rPr>
                <w:b/>
                <w:bCs/>
                <w:sz w:val="18"/>
                <w:lang w:val="ro-RO"/>
              </w:rPr>
            </w:pPr>
            <w:r w:rsidRPr="003F350F">
              <w:rPr>
                <w:b/>
                <w:bCs/>
                <w:sz w:val="20"/>
                <w:szCs w:val="20"/>
                <w:lang w:val="ro-RO"/>
              </w:rPr>
              <w:t>3.</w:t>
            </w:r>
            <w:r>
              <w:rPr>
                <w:b/>
                <w:bCs/>
                <w:sz w:val="18"/>
                <w:lang w:val="ro-RO"/>
              </w:rPr>
              <w:t xml:space="preserve"> </w:t>
            </w:r>
            <w:r w:rsidRPr="003F350F">
              <w:rPr>
                <w:b/>
                <w:bCs/>
                <w:sz w:val="20"/>
                <w:szCs w:val="20"/>
                <w:lang w:val="ro-RO"/>
              </w:rPr>
              <w:t>Integrala curbilinie complexă</w:t>
            </w:r>
            <w:r w:rsidRPr="009731F4">
              <w:rPr>
                <w:sz w:val="20"/>
                <w:szCs w:val="20"/>
                <w:lang w:val="ro-RO"/>
              </w:rPr>
              <w:t xml:space="preserve">; formulele </w:t>
            </w:r>
            <w:r>
              <w:rPr>
                <w:sz w:val="20"/>
                <w:szCs w:val="20"/>
                <w:lang w:val="ro-RO"/>
              </w:rPr>
              <w:t xml:space="preserve">integrale ale </w:t>
            </w:r>
            <w:r w:rsidRPr="009731F4">
              <w:rPr>
                <w:sz w:val="20"/>
                <w:szCs w:val="20"/>
                <w:lang w:val="ro-RO"/>
              </w:rPr>
              <w:t>lui Cauchy.</w:t>
            </w:r>
          </w:p>
        </w:tc>
        <w:tc>
          <w:tcPr>
            <w:tcW w:w="789" w:type="dxa"/>
          </w:tcPr>
          <w:p w14:paraId="270B9EEF" w14:textId="4D724156" w:rsidR="003F350F" w:rsidRDefault="003F350F" w:rsidP="003F350F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4</w:t>
            </w:r>
          </w:p>
        </w:tc>
        <w:tc>
          <w:tcPr>
            <w:tcW w:w="1870" w:type="dxa"/>
            <w:vMerge/>
            <w:vAlign w:val="center"/>
          </w:tcPr>
          <w:p w14:paraId="03DCFEAF" w14:textId="77777777" w:rsidR="003F350F" w:rsidRPr="00D5121D" w:rsidRDefault="003F350F" w:rsidP="003F350F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</w:p>
        </w:tc>
        <w:tc>
          <w:tcPr>
            <w:tcW w:w="2018" w:type="dxa"/>
          </w:tcPr>
          <w:p w14:paraId="50233A78" w14:textId="77777777" w:rsidR="003F350F" w:rsidRPr="00675224" w:rsidRDefault="003F350F" w:rsidP="003F350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F350F" w:rsidRPr="00675224" w14:paraId="0812C697" w14:textId="77777777" w:rsidTr="00E81962">
        <w:trPr>
          <w:trHeight w:val="230"/>
        </w:trPr>
        <w:tc>
          <w:tcPr>
            <w:tcW w:w="4957" w:type="dxa"/>
          </w:tcPr>
          <w:p w14:paraId="11F5BB82" w14:textId="60D260E2" w:rsidR="003F350F" w:rsidRPr="00D5121D" w:rsidRDefault="003F350F" w:rsidP="003F350F">
            <w:pPr>
              <w:rPr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4</w:t>
            </w:r>
            <w:r w:rsidRPr="00BC69C0">
              <w:rPr>
                <w:b/>
                <w:bCs/>
                <w:sz w:val="20"/>
                <w:szCs w:val="20"/>
                <w:lang w:val="ro-RO"/>
              </w:rPr>
              <w:t xml:space="preserve">. </w:t>
            </w:r>
            <w:r w:rsidRPr="006A4A65">
              <w:rPr>
                <w:b/>
                <w:bCs/>
                <w:sz w:val="20"/>
                <w:szCs w:val="20"/>
                <w:lang w:val="ro-RO"/>
              </w:rPr>
              <w:t>Transformata Laplace</w:t>
            </w:r>
          </w:p>
          <w:p w14:paraId="082842A3" w14:textId="0EC56B75" w:rsidR="003F350F" w:rsidRPr="00675224" w:rsidRDefault="003F350F" w:rsidP="003F350F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9731F4">
              <w:rPr>
                <w:sz w:val="20"/>
                <w:szCs w:val="20"/>
                <w:lang w:val="ro-RO"/>
              </w:rPr>
              <w:t>Originale; operaţii cu original Laplace. Transformata Laplace; proprietăţi; procedee de inversare</w:t>
            </w:r>
            <w:r>
              <w:rPr>
                <w:lang w:val="ro-RO"/>
              </w:rPr>
              <w:t>.</w:t>
            </w:r>
          </w:p>
        </w:tc>
        <w:tc>
          <w:tcPr>
            <w:tcW w:w="789" w:type="dxa"/>
          </w:tcPr>
          <w:p w14:paraId="0B910DF5" w14:textId="1BB9BA09" w:rsidR="003F350F" w:rsidRPr="00675224" w:rsidRDefault="003F350F" w:rsidP="003F350F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</w:tcPr>
          <w:p w14:paraId="56D11FF5" w14:textId="77777777" w:rsidR="003F350F" w:rsidRPr="00675224" w:rsidRDefault="003F350F" w:rsidP="003F350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2FC3DD6F" w14:textId="77777777" w:rsidR="003F350F" w:rsidRPr="00675224" w:rsidRDefault="003F350F" w:rsidP="003F350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F350F" w:rsidRPr="00675224" w14:paraId="5C1E38CD" w14:textId="77777777" w:rsidTr="00E81962">
        <w:trPr>
          <w:trHeight w:val="230"/>
        </w:trPr>
        <w:tc>
          <w:tcPr>
            <w:tcW w:w="4957" w:type="dxa"/>
          </w:tcPr>
          <w:p w14:paraId="58207967" w14:textId="77777777" w:rsidR="003F350F" w:rsidRDefault="003F350F" w:rsidP="003F350F">
            <w:pPr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5. </w:t>
            </w:r>
            <w:r>
              <w:rPr>
                <w:sz w:val="20"/>
                <w:szCs w:val="20"/>
                <w:lang w:val="ro-RO"/>
              </w:rPr>
              <w:t>A</w:t>
            </w:r>
            <w:r w:rsidRPr="009731F4">
              <w:rPr>
                <w:sz w:val="20"/>
                <w:szCs w:val="20"/>
                <w:lang w:val="ro-RO"/>
              </w:rPr>
              <w:t xml:space="preserve">plicaţii </w:t>
            </w:r>
            <w:r>
              <w:rPr>
                <w:sz w:val="20"/>
                <w:szCs w:val="20"/>
                <w:lang w:val="ro-RO"/>
              </w:rPr>
              <w:t>ale transformatei Laplace</w:t>
            </w:r>
          </w:p>
          <w:p w14:paraId="679F217C" w14:textId="5648DA73" w:rsidR="003F350F" w:rsidRPr="00BC69C0" w:rsidRDefault="003F350F" w:rsidP="003F350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</w:t>
            </w:r>
            <w:r w:rsidRPr="009731F4">
              <w:rPr>
                <w:sz w:val="20"/>
                <w:szCs w:val="20"/>
                <w:lang w:val="ro-RO"/>
              </w:rPr>
              <w:t>ezolvarea ecuaţii</w:t>
            </w:r>
            <w:r>
              <w:rPr>
                <w:sz w:val="20"/>
                <w:szCs w:val="20"/>
                <w:lang w:val="ro-RO"/>
              </w:rPr>
              <w:t>lor</w:t>
            </w:r>
            <w:r w:rsidRPr="009731F4">
              <w:rPr>
                <w:sz w:val="20"/>
                <w:szCs w:val="20"/>
                <w:lang w:val="ro-RO"/>
              </w:rPr>
              <w:t xml:space="preserve"> diferenţiale</w:t>
            </w:r>
            <w:r>
              <w:rPr>
                <w:sz w:val="20"/>
                <w:szCs w:val="20"/>
                <w:lang w:val="ro-RO"/>
              </w:rPr>
              <w:t>.</w:t>
            </w:r>
            <w:r w:rsidRPr="009731F4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Rezolvarea</w:t>
            </w:r>
            <w:r w:rsidRPr="009731F4">
              <w:rPr>
                <w:sz w:val="20"/>
                <w:szCs w:val="20"/>
                <w:lang w:val="ro-RO"/>
              </w:rPr>
              <w:t xml:space="preserve"> ecuaţiilor integrale</w:t>
            </w:r>
            <w:r>
              <w:rPr>
                <w:sz w:val="20"/>
                <w:szCs w:val="20"/>
                <w:lang w:val="ro-RO"/>
              </w:rPr>
              <w:t>. Rezolvarea</w:t>
            </w:r>
            <w:r w:rsidRPr="009731F4">
              <w:rPr>
                <w:sz w:val="20"/>
                <w:szCs w:val="20"/>
                <w:lang w:val="ro-RO"/>
              </w:rPr>
              <w:t xml:space="preserve"> ecuaţiilor integ</w:t>
            </w:r>
            <w:r>
              <w:rPr>
                <w:sz w:val="20"/>
                <w:szCs w:val="20"/>
                <w:lang w:val="ro-RO"/>
              </w:rPr>
              <w:t>ro-diferenți</w:t>
            </w:r>
            <w:r w:rsidRPr="009731F4">
              <w:rPr>
                <w:sz w:val="20"/>
                <w:szCs w:val="20"/>
                <w:lang w:val="ro-RO"/>
              </w:rPr>
              <w:t>ale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89" w:type="dxa"/>
          </w:tcPr>
          <w:p w14:paraId="5ED47B52" w14:textId="3F22B85F" w:rsidR="003F350F" w:rsidRDefault="003F350F" w:rsidP="003F350F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4</w:t>
            </w:r>
          </w:p>
        </w:tc>
        <w:tc>
          <w:tcPr>
            <w:tcW w:w="1870" w:type="dxa"/>
            <w:vMerge/>
          </w:tcPr>
          <w:p w14:paraId="188BDA80" w14:textId="77777777" w:rsidR="003F350F" w:rsidRPr="00675224" w:rsidRDefault="003F350F" w:rsidP="003F350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484A0E95" w14:textId="77777777" w:rsidR="003F350F" w:rsidRPr="00675224" w:rsidRDefault="003F350F" w:rsidP="003F350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F350F" w:rsidRPr="00675224" w14:paraId="74FF9ACB" w14:textId="77777777" w:rsidTr="00E81962">
        <w:trPr>
          <w:trHeight w:val="230"/>
        </w:trPr>
        <w:tc>
          <w:tcPr>
            <w:tcW w:w="4957" w:type="dxa"/>
          </w:tcPr>
          <w:p w14:paraId="263B476F" w14:textId="7A33FF05" w:rsidR="003F350F" w:rsidRDefault="003F350F" w:rsidP="003F350F">
            <w:pPr>
              <w:pStyle w:val="TableParagraph"/>
              <w:spacing w:line="209" w:lineRule="exact"/>
              <w:ind w:left="0"/>
              <w:rPr>
                <w:sz w:val="18"/>
                <w:lang w:val="ro-RO"/>
              </w:rPr>
            </w:pPr>
            <w:r w:rsidRPr="003F350F">
              <w:rPr>
                <w:b/>
                <w:bCs/>
                <w:sz w:val="20"/>
                <w:szCs w:val="20"/>
                <w:lang w:val="ro-RO"/>
              </w:rPr>
              <w:t>6.</w:t>
            </w:r>
            <w:r w:rsidRPr="00BC69C0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6A4A65">
              <w:rPr>
                <w:b/>
                <w:bCs/>
                <w:sz w:val="20"/>
                <w:szCs w:val="20"/>
                <w:lang w:val="ro-RO"/>
              </w:rPr>
              <w:t>Serii Fourier</w:t>
            </w:r>
          </w:p>
          <w:p w14:paraId="798F6333" w14:textId="13B679FB" w:rsidR="003F350F" w:rsidRPr="00675224" w:rsidRDefault="003F350F" w:rsidP="003F350F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9731F4">
              <w:rPr>
                <w:sz w:val="20"/>
                <w:szCs w:val="20"/>
                <w:lang w:val="ro-RO"/>
              </w:rPr>
              <w:t>Funcţii periodice. Funcţii pare, funcţii impare.</w:t>
            </w:r>
          </w:p>
        </w:tc>
        <w:tc>
          <w:tcPr>
            <w:tcW w:w="789" w:type="dxa"/>
          </w:tcPr>
          <w:p w14:paraId="0CDDA2A0" w14:textId="4906F69B" w:rsidR="003F350F" w:rsidRPr="00675224" w:rsidRDefault="003F350F" w:rsidP="003F350F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</w:tcPr>
          <w:p w14:paraId="2DB49AC9" w14:textId="77777777" w:rsidR="003F350F" w:rsidRPr="00675224" w:rsidRDefault="003F350F" w:rsidP="003F350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04A2CF84" w14:textId="77777777" w:rsidR="003F350F" w:rsidRPr="00675224" w:rsidRDefault="003F350F" w:rsidP="003F350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F350F" w:rsidRPr="00675224" w14:paraId="6E5090B6" w14:textId="77777777" w:rsidTr="00E81962">
        <w:trPr>
          <w:trHeight w:val="230"/>
        </w:trPr>
        <w:tc>
          <w:tcPr>
            <w:tcW w:w="4957" w:type="dxa"/>
          </w:tcPr>
          <w:p w14:paraId="032B8C6E" w14:textId="37BBE31B" w:rsidR="003F350F" w:rsidRDefault="003F350F" w:rsidP="003F350F">
            <w:pPr>
              <w:pStyle w:val="TableParagraph"/>
              <w:spacing w:line="209" w:lineRule="exact"/>
              <w:ind w:left="0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7. Dezvoltări în serie Fourier</w:t>
            </w:r>
          </w:p>
          <w:p w14:paraId="712BF06A" w14:textId="31CF9247" w:rsidR="003F350F" w:rsidRPr="00BC69C0" w:rsidRDefault="003F350F" w:rsidP="003F350F">
            <w:pPr>
              <w:pStyle w:val="TableParagraph"/>
              <w:spacing w:line="209" w:lineRule="exact"/>
              <w:ind w:left="0"/>
              <w:rPr>
                <w:b/>
                <w:bCs/>
                <w:sz w:val="18"/>
                <w:lang w:val="ro-RO"/>
              </w:rPr>
            </w:pPr>
            <w:r w:rsidRPr="009731F4">
              <w:rPr>
                <w:sz w:val="20"/>
                <w:szCs w:val="20"/>
                <w:lang w:val="ro-RO"/>
              </w:rPr>
              <w:t>Seria Fourier a unei funcţii periodice</w:t>
            </w:r>
            <w:r>
              <w:rPr>
                <w:sz w:val="20"/>
                <w:szCs w:val="20"/>
                <w:lang w:val="ro-RO"/>
              </w:rPr>
              <w:t>.</w:t>
            </w:r>
            <w:r w:rsidRPr="009731F4">
              <w:rPr>
                <w:sz w:val="20"/>
                <w:szCs w:val="20"/>
                <w:lang w:val="ro-RO"/>
              </w:rPr>
              <w:t xml:space="preserve"> Dezvoltarea în serie Fourier a prelungirii prin paritate (imparitate) şi periodicitate a unei funcţii.</w:t>
            </w:r>
            <w:r>
              <w:rPr>
                <w:b/>
                <w:bCs/>
                <w:sz w:val="18"/>
                <w:lang w:val="ro-RO"/>
              </w:rPr>
              <w:t xml:space="preserve"> </w:t>
            </w:r>
          </w:p>
        </w:tc>
        <w:tc>
          <w:tcPr>
            <w:tcW w:w="789" w:type="dxa"/>
          </w:tcPr>
          <w:p w14:paraId="3DB2FC75" w14:textId="2B2F6CFB" w:rsidR="003F350F" w:rsidRDefault="003F350F" w:rsidP="003F350F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4</w:t>
            </w:r>
          </w:p>
        </w:tc>
        <w:tc>
          <w:tcPr>
            <w:tcW w:w="1870" w:type="dxa"/>
            <w:vMerge/>
          </w:tcPr>
          <w:p w14:paraId="168BE85A" w14:textId="77777777" w:rsidR="003F350F" w:rsidRPr="00675224" w:rsidRDefault="003F350F" w:rsidP="003F350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105D81FD" w14:textId="77777777" w:rsidR="003F350F" w:rsidRPr="00675224" w:rsidRDefault="003F350F" w:rsidP="003F350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F350F" w:rsidRPr="00675224" w14:paraId="0859C76A" w14:textId="77777777" w:rsidTr="00E81962">
        <w:trPr>
          <w:trHeight w:val="230"/>
        </w:trPr>
        <w:tc>
          <w:tcPr>
            <w:tcW w:w="4957" w:type="dxa"/>
          </w:tcPr>
          <w:p w14:paraId="45D894E6" w14:textId="0EE14B47" w:rsidR="003F350F" w:rsidRPr="00BC69C0" w:rsidRDefault="003F350F" w:rsidP="003F350F">
            <w:pPr>
              <w:pStyle w:val="TableParagraph"/>
              <w:spacing w:line="209" w:lineRule="exact"/>
              <w:ind w:left="0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8</w:t>
            </w:r>
            <w:r w:rsidRPr="006A4A65">
              <w:rPr>
                <w:b/>
                <w:bCs/>
                <w:sz w:val="20"/>
                <w:szCs w:val="20"/>
                <w:lang w:val="ro-RO"/>
              </w:rPr>
              <w:t>. Elemente de teoria probabilităților</w:t>
            </w:r>
          </w:p>
          <w:p w14:paraId="68636182" w14:textId="4B75297A" w:rsidR="003F350F" w:rsidRPr="00BC69C0" w:rsidRDefault="003F350F" w:rsidP="003F350F">
            <w:pPr>
              <w:pStyle w:val="TableParagraph"/>
              <w:spacing w:line="209" w:lineRule="exact"/>
              <w:ind w:left="0"/>
              <w:rPr>
                <w:b/>
                <w:bCs/>
                <w:sz w:val="20"/>
                <w:szCs w:val="20"/>
                <w:lang w:val="ro-RO"/>
              </w:rPr>
            </w:pPr>
            <w:r w:rsidRPr="009731F4">
              <w:rPr>
                <w:sz w:val="20"/>
                <w:szCs w:val="20"/>
                <w:lang w:val="ro-RO"/>
              </w:rPr>
              <w:t>Probabilitate. Definiție. Proprietăți. Câmp de probabilitate</w:t>
            </w:r>
            <w:r>
              <w:rPr>
                <w:sz w:val="20"/>
                <w:szCs w:val="20"/>
                <w:lang w:val="ro-RO"/>
              </w:rPr>
              <w:t xml:space="preserve">. </w:t>
            </w:r>
            <w:r w:rsidRPr="009731F4">
              <w:rPr>
                <w:sz w:val="20"/>
                <w:szCs w:val="20"/>
                <w:lang w:val="ro-RO"/>
              </w:rPr>
              <w:t>Probabilități condiționate. Evenimente independente.</w:t>
            </w:r>
          </w:p>
        </w:tc>
        <w:tc>
          <w:tcPr>
            <w:tcW w:w="789" w:type="dxa"/>
          </w:tcPr>
          <w:p w14:paraId="47A0AD31" w14:textId="7AB0E93D" w:rsidR="003F350F" w:rsidRDefault="003F350F" w:rsidP="003F350F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</w:tcPr>
          <w:p w14:paraId="7A20F907" w14:textId="77777777" w:rsidR="003F350F" w:rsidRPr="00675224" w:rsidRDefault="003F350F" w:rsidP="003F350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5DFE85A4" w14:textId="77777777" w:rsidR="003F350F" w:rsidRPr="00675224" w:rsidRDefault="003F350F" w:rsidP="003F350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F350F" w:rsidRPr="00675224" w14:paraId="416F6333" w14:textId="77777777" w:rsidTr="00E81962">
        <w:trPr>
          <w:trHeight w:val="230"/>
        </w:trPr>
        <w:tc>
          <w:tcPr>
            <w:tcW w:w="4957" w:type="dxa"/>
          </w:tcPr>
          <w:p w14:paraId="00C050B1" w14:textId="531E6D7B" w:rsidR="003F350F" w:rsidRDefault="00BE61E3" w:rsidP="003F350F">
            <w:pPr>
              <w:pStyle w:val="TableParagraph"/>
              <w:spacing w:line="209" w:lineRule="exact"/>
              <w:ind w:left="0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9</w:t>
            </w:r>
            <w:r w:rsidR="003F350F" w:rsidRPr="006A4A65">
              <w:rPr>
                <w:b/>
                <w:bCs/>
                <w:sz w:val="20"/>
                <w:szCs w:val="20"/>
                <w:lang w:val="ro-RO"/>
              </w:rPr>
              <w:t xml:space="preserve">. </w:t>
            </w:r>
            <w:r w:rsidR="003F350F" w:rsidRPr="003F350F">
              <w:rPr>
                <w:b/>
                <w:bCs/>
                <w:sz w:val="20"/>
                <w:szCs w:val="20"/>
                <w:lang w:val="ro-RO"/>
              </w:rPr>
              <w:t>Formule de calcul cu probabilități.</w:t>
            </w:r>
            <w:r w:rsidR="003F350F" w:rsidRPr="009731F4">
              <w:rPr>
                <w:sz w:val="20"/>
                <w:szCs w:val="20"/>
                <w:lang w:val="ro-RO"/>
              </w:rPr>
              <w:t xml:space="preserve"> </w:t>
            </w:r>
          </w:p>
          <w:p w14:paraId="5644BF6D" w14:textId="26F4CB73" w:rsidR="003F350F" w:rsidRPr="003F350F" w:rsidRDefault="003F350F" w:rsidP="003F350F">
            <w:pPr>
              <w:pStyle w:val="TableParagraph"/>
              <w:spacing w:line="209" w:lineRule="exact"/>
              <w:ind w:left="0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Formula probabilității totale. Formula lui Bayes. </w:t>
            </w:r>
            <w:r w:rsidRPr="009731F4">
              <w:rPr>
                <w:sz w:val="20"/>
                <w:szCs w:val="20"/>
                <w:lang w:val="ro-RO"/>
              </w:rPr>
              <w:t>Scheme clasice de probabilitate</w:t>
            </w:r>
          </w:p>
        </w:tc>
        <w:tc>
          <w:tcPr>
            <w:tcW w:w="789" w:type="dxa"/>
          </w:tcPr>
          <w:p w14:paraId="2670A864" w14:textId="03A06427" w:rsidR="003F350F" w:rsidRPr="00675224" w:rsidRDefault="003F350F" w:rsidP="003F350F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4</w:t>
            </w:r>
          </w:p>
        </w:tc>
        <w:tc>
          <w:tcPr>
            <w:tcW w:w="1870" w:type="dxa"/>
            <w:vMerge/>
          </w:tcPr>
          <w:p w14:paraId="4AF8DE77" w14:textId="77777777" w:rsidR="003F350F" w:rsidRPr="00675224" w:rsidRDefault="003F350F" w:rsidP="003F350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487B68C7" w14:textId="77777777" w:rsidR="003F350F" w:rsidRPr="00675224" w:rsidRDefault="003F350F" w:rsidP="003F350F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F350F" w:rsidRPr="00675224" w14:paraId="23B138C6" w14:textId="77777777" w:rsidTr="00E81962">
        <w:trPr>
          <w:trHeight w:val="215"/>
        </w:trPr>
        <w:tc>
          <w:tcPr>
            <w:tcW w:w="9634" w:type="dxa"/>
            <w:gridSpan w:val="4"/>
          </w:tcPr>
          <w:p w14:paraId="53594B79" w14:textId="77777777" w:rsidR="003F350F" w:rsidRPr="00675224" w:rsidRDefault="003F350F" w:rsidP="003F350F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3F350F" w:rsidRPr="00675224" w14:paraId="6D2B27FF" w14:textId="77777777" w:rsidTr="00E81962">
        <w:trPr>
          <w:trHeight w:val="230"/>
        </w:trPr>
        <w:tc>
          <w:tcPr>
            <w:tcW w:w="9634" w:type="dxa"/>
            <w:gridSpan w:val="4"/>
          </w:tcPr>
          <w:p w14:paraId="439248C8" w14:textId="77777777" w:rsidR="003F350F" w:rsidRDefault="003F350F" w:rsidP="003F350F">
            <w:pPr>
              <w:widowControl/>
              <w:numPr>
                <w:ilvl w:val="0"/>
                <w:numId w:val="56"/>
              </w:numPr>
              <w:suppressAutoHyphens/>
              <w:autoSpaceDE/>
              <w:autoSpaceDN/>
              <w:ind w:left="142" w:hanging="142"/>
              <w:rPr>
                <w:lang w:val="ro-RO"/>
              </w:rPr>
            </w:pPr>
            <w:r w:rsidRPr="009731F4">
              <w:rPr>
                <w:i/>
                <w:sz w:val="20"/>
                <w:szCs w:val="20"/>
                <w:lang w:val="ro-RO"/>
              </w:rPr>
              <w:t>Brânzănescu,V., Stănăşilă,O</w:t>
            </w:r>
            <w:r w:rsidRPr="009731F4">
              <w:rPr>
                <w:sz w:val="20"/>
                <w:szCs w:val="20"/>
                <w:lang w:val="ro-RO"/>
              </w:rPr>
              <w:t>. – Matematici speciale, Ed. ALL</w:t>
            </w:r>
            <w:r w:rsidRPr="00D5121D">
              <w:rPr>
                <w:sz w:val="20"/>
                <w:szCs w:val="20"/>
                <w:lang w:val="ro-RO"/>
              </w:rPr>
              <w:t xml:space="preserve">, </w:t>
            </w:r>
            <w:r>
              <w:rPr>
                <w:sz w:val="20"/>
                <w:szCs w:val="20"/>
                <w:lang w:val="ro-RO"/>
              </w:rPr>
              <w:t>1998</w:t>
            </w:r>
          </w:p>
          <w:p w14:paraId="60DBD945" w14:textId="5C910C50" w:rsidR="003F350F" w:rsidRPr="003F350F" w:rsidRDefault="003F350F" w:rsidP="003F350F">
            <w:pPr>
              <w:widowControl/>
              <w:numPr>
                <w:ilvl w:val="0"/>
                <w:numId w:val="56"/>
              </w:numPr>
              <w:suppressAutoHyphens/>
              <w:autoSpaceDE/>
              <w:autoSpaceDN/>
              <w:ind w:left="142" w:hanging="142"/>
              <w:rPr>
                <w:lang w:val="ro-RO"/>
              </w:rPr>
            </w:pPr>
            <w:r w:rsidRPr="003F350F">
              <w:rPr>
                <w:i/>
                <w:sz w:val="20"/>
                <w:szCs w:val="20"/>
                <w:lang w:val="ro-RO"/>
              </w:rPr>
              <w:t>Radomir,I., Ovesea,H.</w:t>
            </w:r>
            <w:r w:rsidRPr="003F350F">
              <w:rPr>
                <w:sz w:val="20"/>
                <w:szCs w:val="20"/>
                <w:lang w:val="ro-RO"/>
              </w:rPr>
              <w:t xml:space="preserve"> – Matematici speciale, Ed. Albastră, Cluj, 2001</w:t>
            </w:r>
          </w:p>
        </w:tc>
      </w:tr>
    </w:tbl>
    <w:p w14:paraId="2BAA4C1D" w14:textId="77777777" w:rsidR="000017E7" w:rsidRPr="00675224" w:rsidRDefault="000017E7" w:rsidP="000017E7">
      <w:pPr>
        <w:pStyle w:val="BodyText"/>
        <w:spacing w:before="2"/>
        <w:rPr>
          <w:b/>
          <w:sz w:val="19"/>
          <w:lang w:val="ro-RO"/>
        </w:rPr>
      </w:pPr>
    </w:p>
    <w:p w14:paraId="3F36AC5B" w14:textId="77777777" w:rsidR="000017E7" w:rsidRPr="00675224" w:rsidRDefault="000017E7" w:rsidP="000017E7">
      <w:pPr>
        <w:pStyle w:val="BodyText"/>
        <w:spacing w:before="7"/>
        <w:rPr>
          <w:b/>
          <w:sz w:val="8"/>
          <w:lang w:val="ro-RO"/>
        </w:rPr>
      </w:pPr>
    </w:p>
    <w:p w14:paraId="2F7F0543" w14:textId="77777777" w:rsidR="000017E7" w:rsidRPr="00675224" w:rsidRDefault="000017E7" w:rsidP="00BC69C0">
      <w:pPr>
        <w:pStyle w:val="ListParagraph"/>
        <w:numPr>
          <w:ilvl w:val="0"/>
          <w:numId w:val="33"/>
        </w:numPr>
        <w:tabs>
          <w:tab w:val="left" w:pos="1050"/>
        </w:tabs>
        <w:spacing w:before="99" w:after="4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175"/>
        <w:gridCol w:w="2405"/>
        <w:gridCol w:w="1558"/>
      </w:tblGrid>
      <w:tr w:rsidR="000017E7" w:rsidRPr="00675224" w14:paraId="50EE697F" w14:textId="77777777" w:rsidTr="00E81962">
        <w:trPr>
          <w:trHeight w:val="549"/>
        </w:trPr>
        <w:tc>
          <w:tcPr>
            <w:tcW w:w="1490" w:type="dxa"/>
          </w:tcPr>
          <w:p w14:paraId="36F9ABE3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24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2344076C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117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Criterii de evaluare</w:t>
            </w:r>
          </w:p>
        </w:tc>
        <w:tc>
          <w:tcPr>
            <w:tcW w:w="2405" w:type="dxa"/>
          </w:tcPr>
          <w:p w14:paraId="03DD798E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628CDC5B" w14:textId="77777777" w:rsidR="000017E7" w:rsidRPr="00675224" w:rsidRDefault="000017E7" w:rsidP="00E81962">
            <w:pPr>
              <w:pStyle w:val="TableParagraph"/>
              <w:spacing w:before="57" w:line="249" w:lineRule="auto"/>
              <w:ind w:left="564" w:hanging="420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Pondere din nota finală</w:t>
            </w:r>
          </w:p>
        </w:tc>
      </w:tr>
      <w:tr w:rsidR="00BC69C0" w:rsidRPr="00675224" w14:paraId="54A2112F" w14:textId="77777777" w:rsidTr="00BC69C0">
        <w:trPr>
          <w:trHeight w:val="244"/>
        </w:trPr>
        <w:tc>
          <w:tcPr>
            <w:tcW w:w="1490" w:type="dxa"/>
          </w:tcPr>
          <w:p w14:paraId="65521031" w14:textId="77777777" w:rsidR="00BC69C0" w:rsidRPr="00675224" w:rsidRDefault="00BC69C0" w:rsidP="00BC69C0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4175" w:type="dxa"/>
          </w:tcPr>
          <w:p w14:paraId="18440696" w14:textId="0AFFBE13" w:rsidR="00BC69C0" w:rsidRPr="00675224" w:rsidRDefault="00BC69C0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t>Sunt urmărite corectitudinea şi completitudinea cunoştinţelor, coerenţa logică, gradul de asimilare al limbajului de specialitate.</w:t>
            </w:r>
          </w:p>
        </w:tc>
        <w:tc>
          <w:tcPr>
            <w:tcW w:w="2405" w:type="dxa"/>
          </w:tcPr>
          <w:p w14:paraId="04BD79B8" w14:textId="102B9694" w:rsidR="00BC69C0" w:rsidRPr="00675224" w:rsidRDefault="00BC69C0" w:rsidP="00BC69C0">
            <w:pPr>
              <w:pStyle w:val="TableParagraph"/>
              <w:spacing w:line="240" w:lineRule="auto"/>
              <w:ind w:left="81"/>
              <w:rPr>
                <w:sz w:val="16"/>
                <w:lang w:val="ro-RO"/>
              </w:rPr>
            </w:pPr>
            <w:r w:rsidRPr="00D5121D">
              <w:rPr>
                <w:bCs/>
                <w:sz w:val="20"/>
                <w:szCs w:val="20"/>
                <w:lang w:val="ro-RO"/>
              </w:rPr>
              <w:t>Examen scris care se finalizează printr-o verificare orală a gradului de îndeplinire a cerințelor din lucrarea scrisă</w:t>
            </w:r>
          </w:p>
        </w:tc>
        <w:tc>
          <w:tcPr>
            <w:tcW w:w="1558" w:type="dxa"/>
            <w:vAlign w:val="center"/>
          </w:tcPr>
          <w:p w14:paraId="73F3376C" w14:textId="733C5DAA" w:rsidR="00BC69C0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t>60%</w:t>
            </w:r>
          </w:p>
        </w:tc>
      </w:tr>
      <w:tr w:rsidR="00BC69C0" w:rsidRPr="00675224" w14:paraId="556B19F5" w14:textId="77777777" w:rsidTr="00BC69C0">
        <w:trPr>
          <w:trHeight w:val="246"/>
        </w:trPr>
        <w:tc>
          <w:tcPr>
            <w:tcW w:w="1490" w:type="dxa"/>
          </w:tcPr>
          <w:p w14:paraId="687A2817" w14:textId="77777777" w:rsidR="00BC69C0" w:rsidRPr="00675224" w:rsidRDefault="00BC69C0" w:rsidP="00BC69C0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175" w:type="dxa"/>
          </w:tcPr>
          <w:p w14:paraId="3160E967" w14:textId="6DE241E9" w:rsidR="00BC69C0" w:rsidRPr="00675224" w:rsidRDefault="00BC69C0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t xml:space="preserve">Participarea activă din timpul seminariilor. Se </w:t>
            </w:r>
            <w:r w:rsidRPr="00D5121D">
              <w:rPr>
                <w:sz w:val="20"/>
                <w:szCs w:val="20"/>
                <w:lang w:val="ro-RO"/>
              </w:rPr>
              <w:lastRenderedPageBreak/>
              <w:t>urmăreşte capacitatea de a opera cu cunoştinţele asimilate; aspecte atitudinale: conştiinciozitate, interes pentru studiul individual.</w:t>
            </w:r>
          </w:p>
        </w:tc>
        <w:tc>
          <w:tcPr>
            <w:tcW w:w="2405" w:type="dxa"/>
            <w:vAlign w:val="center"/>
          </w:tcPr>
          <w:p w14:paraId="6DE6CF3C" w14:textId="1C076AED" w:rsidR="00BC69C0" w:rsidRPr="00675224" w:rsidRDefault="00BC69C0" w:rsidP="00BC69C0">
            <w:pPr>
              <w:pStyle w:val="TableParagraph"/>
              <w:spacing w:line="240" w:lineRule="auto"/>
              <w:ind w:left="81"/>
              <w:rPr>
                <w:sz w:val="16"/>
                <w:lang w:val="ro-RO"/>
              </w:rPr>
            </w:pPr>
            <w:r w:rsidRPr="00D5121D">
              <w:rPr>
                <w:bCs/>
                <w:color w:val="000000"/>
                <w:sz w:val="20"/>
                <w:szCs w:val="20"/>
                <w:lang w:val="ro-RO"/>
              </w:rPr>
              <w:lastRenderedPageBreak/>
              <w:t xml:space="preserve">Evaluare continuă pe </w:t>
            </w:r>
            <w:r w:rsidRPr="00D5121D">
              <w:rPr>
                <w:bCs/>
                <w:color w:val="000000"/>
                <w:sz w:val="20"/>
                <w:szCs w:val="20"/>
                <w:lang w:val="ro-RO"/>
              </w:rPr>
              <w:lastRenderedPageBreak/>
              <w:t>parcursul semestrului (pe baza activităţilor individuale şi de grup desfășurate în cadrul seminariilor)</w:t>
            </w:r>
          </w:p>
        </w:tc>
        <w:tc>
          <w:tcPr>
            <w:tcW w:w="1558" w:type="dxa"/>
            <w:vAlign w:val="center"/>
          </w:tcPr>
          <w:p w14:paraId="4AA92130" w14:textId="639DD37F" w:rsidR="00BC69C0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lastRenderedPageBreak/>
              <w:t>40%</w:t>
            </w:r>
          </w:p>
        </w:tc>
      </w:tr>
      <w:tr w:rsidR="000017E7" w:rsidRPr="00675224" w14:paraId="5204ABA1" w14:textId="77777777" w:rsidTr="00E81962">
        <w:trPr>
          <w:trHeight w:val="430"/>
        </w:trPr>
        <w:tc>
          <w:tcPr>
            <w:tcW w:w="1490" w:type="dxa"/>
          </w:tcPr>
          <w:p w14:paraId="08CFBEF3" w14:textId="77777777" w:rsidR="000017E7" w:rsidRPr="00675224" w:rsidRDefault="000017E7" w:rsidP="00E81962">
            <w:pPr>
              <w:pStyle w:val="TableParagraph"/>
              <w:spacing w:line="207" w:lineRule="exact"/>
              <w:ind w:left="102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24DD15D2" w14:textId="77777777" w:rsidR="000017E7" w:rsidRPr="00675224" w:rsidRDefault="000017E7" w:rsidP="00E81962">
            <w:pPr>
              <w:pStyle w:val="TableParagraph"/>
              <w:spacing w:line="207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4175" w:type="dxa"/>
          </w:tcPr>
          <w:p w14:paraId="509ACCD7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2405" w:type="dxa"/>
          </w:tcPr>
          <w:p w14:paraId="5DB12CBF" w14:textId="77777777" w:rsidR="000017E7" w:rsidRPr="00675224" w:rsidRDefault="000017E7" w:rsidP="00E81962">
            <w:pPr>
              <w:pStyle w:val="TableParagraph"/>
              <w:spacing w:line="240" w:lineRule="auto"/>
              <w:ind w:left="81"/>
              <w:rPr>
                <w:sz w:val="18"/>
                <w:lang w:val="ro-RO"/>
              </w:rPr>
            </w:pPr>
          </w:p>
        </w:tc>
        <w:tc>
          <w:tcPr>
            <w:tcW w:w="1558" w:type="dxa"/>
          </w:tcPr>
          <w:p w14:paraId="710E70A7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  <w:tr w:rsidR="000017E7" w:rsidRPr="00675224" w14:paraId="474CA8DB" w14:textId="77777777" w:rsidTr="00E81962">
        <w:trPr>
          <w:trHeight w:val="248"/>
        </w:trPr>
        <w:tc>
          <w:tcPr>
            <w:tcW w:w="1490" w:type="dxa"/>
          </w:tcPr>
          <w:p w14:paraId="18392E29" w14:textId="77777777" w:rsidR="000017E7" w:rsidRPr="00675224" w:rsidRDefault="000017E7" w:rsidP="00E81962">
            <w:pPr>
              <w:pStyle w:val="TableParagraph"/>
              <w:spacing w:before="15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4175" w:type="dxa"/>
          </w:tcPr>
          <w:p w14:paraId="64AC993C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2405" w:type="dxa"/>
          </w:tcPr>
          <w:p w14:paraId="4C7F716E" w14:textId="77777777" w:rsidR="000017E7" w:rsidRPr="00675224" w:rsidRDefault="000017E7" w:rsidP="00E81962">
            <w:pPr>
              <w:pStyle w:val="TableParagraph"/>
              <w:spacing w:line="240" w:lineRule="auto"/>
              <w:ind w:left="81"/>
              <w:rPr>
                <w:sz w:val="18"/>
                <w:lang w:val="ro-RO"/>
              </w:rPr>
            </w:pPr>
          </w:p>
        </w:tc>
        <w:tc>
          <w:tcPr>
            <w:tcW w:w="1558" w:type="dxa"/>
          </w:tcPr>
          <w:p w14:paraId="502F729C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</w:tbl>
    <w:p w14:paraId="62F6BFC2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2F276C64" w14:textId="0AE11B6E" w:rsidR="000017E7" w:rsidRPr="00675224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675224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>
        <w:rPr>
          <w:bCs/>
          <w:sz w:val="18"/>
          <w:szCs w:val="18"/>
          <w:lang w:val="ro-RO"/>
        </w:rPr>
        <w:t xml:space="preserve"> </w:t>
      </w:r>
    </w:p>
    <w:p w14:paraId="1675F5EC" w14:textId="77777777" w:rsidR="000017E7" w:rsidRPr="00675224" w:rsidRDefault="000017E7" w:rsidP="000017E7">
      <w:pPr>
        <w:pStyle w:val="BodyText"/>
        <w:spacing w:before="3"/>
        <w:rPr>
          <w:b/>
          <w:sz w:val="21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0017E7" w:rsidRPr="00A63E8F" w14:paraId="3EE5C437" w14:textId="77777777" w:rsidTr="00E81962">
        <w:tc>
          <w:tcPr>
            <w:tcW w:w="955" w:type="pct"/>
            <w:vAlign w:val="center"/>
          </w:tcPr>
          <w:p w14:paraId="46681E0C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23559EDC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</w:t>
            </w:r>
          </w:p>
          <w:p w14:paraId="26BC1200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180B46B2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</w:t>
            </w:r>
          </w:p>
          <w:p w14:paraId="03A3D317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semnătura titularului de aplicație</w:t>
            </w:r>
          </w:p>
        </w:tc>
      </w:tr>
      <w:tr w:rsidR="000017E7" w:rsidRPr="00675224" w14:paraId="72397C28" w14:textId="77777777" w:rsidTr="00BC69C0">
        <w:tc>
          <w:tcPr>
            <w:tcW w:w="955" w:type="pct"/>
            <w:vAlign w:val="center"/>
          </w:tcPr>
          <w:p w14:paraId="0FA547ED" w14:textId="49A52717" w:rsidR="000017E7" w:rsidRPr="00675224" w:rsidRDefault="00E62B60" w:rsidP="00E81962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24.09.2025</w:t>
            </w:r>
          </w:p>
        </w:tc>
        <w:tc>
          <w:tcPr>
            <w:tcW w:w="2022" w:type="pct"/>
          </w:tcPr>
          <w:p w14:paraId="4C1DB9D6" w14:textId="2B6F2F7E" w:rsidR="00BC69C0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Lector dr. Marius Marchitan</w:t>
            </w:r>
          </w:p>
          <w:p w14:paraId="52C50FAF" w14:textId="611A6190" w:rsidR="000017E7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 w:rsidRPr="00D5121D">
              <w:rPr>
                <w:lang w:val="ro-RO"/>
              </w:rPr>
              <w:object w:dxaOrig="3809" w:dyaOrig="3974" w14:anchorId="1AC8FC42">
                <v:shape id="_x0000_i1025" type="#_x0000_t75" style="width:23.4pt;height:23.4pt" o:ole="" filled="t">
                  <v:fill color2="black"/>
                  <v:imagedata r:id="rId9" o:title="" croptop="-16f" cropbottom="-16f" cropleft="-17f" cropright="-17f"/>
                </v:shape>
                <o:OLEObject Type="Embed" ProgID="PBrush" ShapeID="_x0000_i1025" DrawAspect="Content" ObjectID="_1824803307" r:id="rId10"/>
              </w:object>
            </w:r>
          </w:p>
        </w:tc>
        <w:tc>
          <w:tcPr>
            <w:tcW w:w="2023" w:type="pct"/>
          </w:tcPr>
          <w:p w14:paraId="086EE112" w14:textId="77777777" w:rsidR="00BC69C0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Lector dr. Marius Marchitan</w:t>
            </w:r>
          </w:p>
          <w:p w14:paraId="6CF79C71" w14:textId="13E97723" w:rsidR="000017E7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 w:rsidRPr="00D5121D">
              <w:rPr>
                <w:lang w:val="ro-RO"/>
              </w:rPr>
              <w:object w:dxaOrig="3809" w:dyaOrig="3974" w14:anchorId="518A05ED">
                <v:shape id="_x0000_i1026" type="#_x0000_t75" style="width:22.2pt;height:23.4pt" o:ole="" filled="t">
                  <v:fill color2="black"/>
                  <v:imagedata r:id="rId9" o:title="" croptop="-16f" cropbottom="-16f" cropleft="-17f" cropright="-17f"/>
                </v:shape>
                <o:OLEObject Type="Embed" ProgID="PBrush" ShapeID="_x0000_i1026" DrawAspect="Content" ObjectID="_1824803308" r:id="rId11"/>
              </w:object>
            </w:r>
          </w:p>
        </w:tc>
      </w:tr>
    </w:tbl>
    <w:p w14:paraId="225CF3F5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A63E8F" w14:paraId="5EFC7D85" w14:textId="77777777" w:rsidTr="00E81962">
        <w:tc>
          <w:tcPr>
            <w:tcW w:w="1470" w:type="pct"/>
            <w:vAlign w:val="center"/>
          </w:tcPr>
          <w:p w14:paraId="6307C75B" w14:textId="77777777" w:rsidR="000017E7" w:rsidRPr="00675224" w:rsidRDefault="000017E7" w:rsidP="00E81962">
            <w:pPr>
              <w:pStyle w:val="TableParagraph"/>
              <w:ind w:left="0" w:right="139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3C77E798" w14:textId="77777777" w:rsidR="000017E7" w:rsidRPr="00675224" w:rsidRDefault="000017E7" w:rsidP="00E81962">
            <w:pPr>
              <w:pStyle w:val="TableParagraph"/>
              <w:ind w:left="861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responsabilului de program</w:t>
            </w:r>
          </w:p>
        </w:tc>
      </w:tr>
      <w:tr w:rsidR="00B93992" w:rsidRPr="00A63E8F" w14:paraId="230FE88F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17684637" w14:textId="6C433463" w:rsidR="00B93992" w:rsidRPr="00675224" w:rsidRDefault="00B93992" w:rsidP="00B93992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693DA4BC" w14:textId="77777777" w:rsidR="00B93992" w:rsidRPr="001D72C0" w:rsidRDefault="00B93992" w:rsidP="00B93992">
            <w:pPr>
              <w:pStyle w:val="TableParagraph"/>
              <w:spacing w:line="240" w:lineRule="auto"/>
              <w:ind w:left="0"/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1D72C0">
              <w:rPr>
                <w:color w:val="000000"/>
                <w:sz w:val="18"/>
                <w:szCs w:val="18"/>
                <w:lang w:val="it-IT"/>
              </w:rPr>
              <w:t>sef lucrări dr. ing. Elena-Daniela LUPU</w:t>
            </w:r>
          </w:p>
          <w:p w14:paraId="165A58DE" w14:textId="77777777" w:rsidR="00B93992" w:rsidRPr="00675224" w:rsidRDefault="00B93992" w:rsidP="00B93992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</w:p>
        </w:tc>
      </w:tr>
    </w:tbl>
    <w:p w14:paraId="34597A5C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675224" w14:paraId="207F408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67B7EF0A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165A47C0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directorului de departament</w:t>
            </w:r>
          </w:p>
        </w:tc>
      </w:tr>
      <w:tr w:rsidR="00B93992" w:rsidRPr="00A63E8F" w14:paraId="382986CC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4CDC5D14" w14:textId="0BEBD904" w:rsidR="00B93992" w:rsidRPr="00675224" w:rsidRDefault="00B93992" w:rsidP="00B93992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4B1F9417" w14:textId="77777777" w:rsidR="00B93992" w:rsidRPr="001D72C0" w:rsidRDefault="00B93992" w:rsidP="00B93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1D72C0">
              <w:rPr>
                <w:color w:val="000000"/>
                <w:sz w:val="18"/>
                <w:szCs w:val="18"/>
                <w:lang w:val="it-IT"/>
              </w:rPr>
              <w:t>conf.  univ. dr. ing. Daniela IRIMIA</w:t>
            </w:r>
          </w:p>
          <w:p w14:paraId="3CEBABC5" w14:textId="71F124D9" w:rsidR="00B93992" w:rsidRPr="00675224" w:rsidRDefault="00B93992" w:rsidP="00B93992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</w:p>
        </w:tc>
      </w:tr>
    </w:tbl>
    <w:p w14:paraId="2C251EF8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675224" w14:paraId="536E92E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2721E849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5AD90A57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decanului</w:t>
            </w:r>
          </w:p>
        </w:tc>
      </w:tr>
      <w:tr w:rsidR="00B93992" w:rsidRPr="001C5D9B" w14:paraId="76354B52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5407A0CE" w14:textId="0517D9E9" w:rsidR="00B93992" w:rsidRPr="00675224" w:rsidRDefault="00B93992" w:rsidP="00B93992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26.09.2025</w:t>
            </w:r>
          </w:p>
        </w:tc>
        <w:tc>
          <w:tcPr>
            <w:tcW w:w="3530" w:type="pct"/>
            <w:vAlign w:val="center"/>
          </w:tcPr>
          <w:p w14:paraId="0F6136B2" w14:textId="77777777" w:rsidR="00B93992" w:rsidRPr="001D72C0" w:rsidRDefault="00B93992" w:rsidP="00B93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1D72C0">
              <w:rPr>
                <w:color w:val="000000"/>
                <w:sz w:val="18"/>
                <w:szCs w:val="18"/>
                <w:lang w:val="it-IT"/>
              </w:rPr>
              <w:t>Prof. dr. ing. Laurentiu- Dan MILICI</w:t>
            </w:r>
          </w:p>
          <w:p w14:paraId="43B0F1B3" w14:textId="7F0F7750" w:rsidR="00B93992" w:rsidRPr="00675224" w:rsidRDefault="00B93992" w:rsidP="00B93992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</w:p>
        </w:tc>
      </w:tr>
    </w:tbl>
    <w:p w14:paraId="1BB07160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sectPr w:rsidR="00E81962" w:rsidRPr="00E62B60" w:rsidSect="00C64F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FE427" w14:textId="77777777" w:rsidR="005F1152" w:rsidRDefault="005F1152">
      <w:r>
        <w:separator/>
      </w:r>
    </w:p>
  </w:endnote>
  <w:endnote w:type="continuationSeparator" w:id="0">
    <w:p w14:paraId="0E9F0DA3" w14:textId="77777777" w:rsidR="005F1152" w:rsidRDefault="005F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2D55" w14:textId="77777777" w:rsidR="00630D29" w:rsidRDefault="00630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47E913AD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0D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630D2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47E913AD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30D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630D2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AB6E7" w14:textId="77777777" w:rsidR="005F1152" w:rsidRDefault="005F1152">
      <w:r>
        <w:separator/>
      </w:r>
    </w:p>
  </w:footnote>
  <w:footnote w:type="continuationSeparator" w:id="0">
    <w:p w14:paraId="79536683" w14:textId="77777777" w:rsidR="005F1152" w:rsidRDefault="005F1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7B35" w14:textId="77777777" w:rsidR="00630D29" w:rsidRDefault="00630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5381" w14:textId="77777777" w:rsidR="00630D29" w:rsidRDefault="00630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val="ro-RO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val="ro-RO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ro-RO"/>
      </w:rPr>
    </w:lvl>
  </w:abstractNum>
  <w:abstractNum w:abstractNumId="4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5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6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7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8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9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10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11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12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3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4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5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6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7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9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20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1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22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23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4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5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6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8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230876"/>
    <w:multiLevelType w:val="hybridMultilevel"/>
    <w:tmpl w:val="11A8BE92"/>
    <w:lvl w:ilvl="0" w:tplc="1000000F">
      <w:start w:val="7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31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2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33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34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5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6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7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8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9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0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41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42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43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44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5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6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7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8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49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50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51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52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53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54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5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6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7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 w16cid:durableId="237398214">
    <w:abstractNumId w:val="8"/>
  </w:num>
  <w:num w:numId="2" w16cid:durableId="697780279">
    <w:abstractNumId w:val="11"/>
  </w:num>
  <w:num w:numId="3" w16cid:durableId="719743689">
    <w:abstractNumId w:val="16"/>
  </w:num>
  <w:num w:numId="4" w16cid:durableId="1344437724">
    <w:abstractNumId w:val="56"/>
  </w:num>
  <w:num w:numId="5" w16cid:durableId="2040617544">
    <w:abstractNumId w:val="42"/>
  </w:num>
  <w:num w:numId="6" w16cid:durableId="1237284698">
    <w:abstractNumId w:val="39"/>
  </w:num>
  <w:num w:numId="7" w16cid:durableId="1844201456">
    <w:abstractNumId w:val="51"/>
  </w:num>
  <w:num w:numId="8" w16cid:durableId="1676879009">
    <w:abstractNumId w:val="10"/>
  </w:num>
  <w:num w:numId="9" w16cid:durableId="247815589">
    <w:abstractNumId w:val="14"/>
  </w:num>
  <w:num w:numId="10" w16cid:durableId="1287468728">
    <w:abstractNumId w:val="21"/>
  </w:num>
  <w:num w:numId="11" w16cid:durableId="1171262186">
    <w:abstractNumId w:val="50"/>
  </w:num>
  <w:num w:numId="12" w16cid:durableId="326716772">
    <w:abstractNumId w:val="19"/>
  </w:num>
  <w:num w:numId="13" w16cid:durableId="1638955260">
    <w:abstractNumId w:val="15"/>
  </w:num>
  <w:num w:numId="14" w16cid:durableId="1243299193">
    <w:abstractNumId w:val="18"/>
  </w:num>
  <w:num w:numId="15" w16cid:durableId="1600673651">
    <w:abstractNumId w:val="4"/>
  </w:num>
  <w:num w:numId="16" w16cid:durableId="1829439321">
    <w:abstractNumId w:val="45"/>
  </w:num>
  <w:num w:numId="17" w16cid:durableId="1180852663">
    <w:abstractNumId w:val="5"/>
  </w:num>
  <w:num w:numId="18" w16cid:durableId="1656184538">
    <w:abstractNumId w:val="22"/>
  </w:num>
  <w:num w:numId="19" w16cid:durableId="1718818624">
    <w:abstractNumId w:val="30"/>
  </w:num>
  <w:num w:numId="20" w16cid:durableId="1657340345">
    <w:abstractNumId w:val="40"/>
  </w:num>
  <w:num w:numId="21" w16cid:durableId="49884231">
    <w:abstractNumId w:val="46"/>
  </w:num>
  <w:num w:numId="22" w16cid:durableId="827745512">
    <w:abstractNumId w:val="20"/>
  </w:num>
  <w:num w:numId="23" w16cid:durableId="1378629679">
    <w:abstractNumId w:val="35"/>
  </w:num>
  <w:num w:numId="24" w16cid:durableId="607734666">
    <w:abstractNumId w:val="37"/>
  </w:num>
  <w:num w:numId="25" w16cid:durableId="457069875">
    <w:abstractNumId w:val="13"/>
  </w:num>
  <w:num w:numId="26" w16cid:durableId="930117109">
    <w:abstractNumId w:val="7"/>
  </w:num>
  <w:num w:numId="27" w16cid:durableId="1804152450">
    <w:abstractNumId w:val="38"/>
  </w:num>
  <w:num w:numId="28" w16cid:durableId="949046700">
    <w:abstractNumId w:val="27"/>
  </w:num>
  <w:num w:numId="29" w16cid:durableId="1222062951">
    <w:abstractNumId w:val="43"/>
  </w:num>
  <w:num w:numId="30" w16cid:durableId="811868524">
    <w:abstractNumId w:val="9"/>
  </w:num>
  <w:num w:numId="31" w16cid:durableId="295531855">
    <w:abstractNumId w:val="33"/>
  </w:num>
  <w:num w:numId="32" w16cid:durableId="867987120">
    <w:abstractNumId w:val="34"/>
  </w:num>
  <w:num w:numId="33" w16cid:durableId="1742604855">
    <w:abstractNumId w:val="47"/>
  </w:num>
  <w:num w:numId="34" w16cid:durableId="1104113239">
    <w:abstractNumId w:val="53"/>
  </w:num>
  <w:num w:numId="35" w16cid:durableId="409932325">
    <w:abstractNumId w:val="6"/>
  </w:num>
  <w:num w:numId="36" w16cid:durableId="759133225">
    <w:abstractNumId w:val="55"/>
  </w:num>
  <w:num w:numId="37" w16cid:durableId="2036887351">
    <w:abstractNumId w:val="48"/>
  </w:num>
  <w:num w:numId="38" w16cid:durableId="161094276">
    <w:abstractNumId w:val="24"/>
  </w:num>
  <w:num w:numId="39" w16cid:durableId="905072917">
    <w:abstractNumId w:val="41"/>
  </w:num>
  <w:num w:numId="40" w16cid:durableId="364986312">
    <w:abstractNumId w:val="44"/>
  </w:num>
  <w:num w:numId="41" w16cid:durableId="633026107">
    <w:abstractNumId w:val="54"/>
  </w:num>
  <w:num w:numId="42" w16cid:durableId="1252009623">
    <w:abstractNumId w:val="25"/>
  </w:num>
  <w:num w:numId="43" w16cid:durableId="635765821">
    <w:abstractNumId w:val="36"/>
  </w:num>
  <w:num w:numId="44" w16cid:durableId="774640549">
    <w:abstractNumId w:val="52"/>
  </w:num>
  <w:num w:numId="45" w16cid:durableId="1495414559">
    <w:abstractNumId w:val="23"/>
  </w:num>
  <w:num w:numId="46" w16cid:durableId="1094670085">
    <w:abstractNumId w:val="28"/>
  </w:num>
  <w:num w:numId="47" w16cid:durableId="1141574235">
    <w:abstractNumId w:val="31"/>
  </w:num>
  <w:num w:numId="48" w16cid:durableId="37363547">
    <w:abstractNumId w:val="32"/>
  </w:num>
  <w:num w:numId="49" w16cid:durableId="251666264">
    <w:abstractNumId w:val="12"/>
  </w:num>
  <w:num w:numId="50" w16cid:durableId="1290432306">
    <w:abstractNumId w:val="57"/>
  </w:num>
  <w:num w:numId="51" w16cid:durableId="726420029">
    <w:abstractNumId w:val="17"/>
  </w:num>
  <w:num w:numId="52" w16cid:durableId="2116514767">
    <w:abstractNumId w:val="26"/>
  </w:num>
  <w:num w:numId="53" w16cid:durableId="1214922108">
    <w:abstractNumId w:val="49"/>
  </w:num>
  <w:num w:numId="54" w16cid:durableId="1989557169">
    <w:abstractNumId w:val="2"/>
  </w:num>
  <w:num w:numId="55" w16cid:durableId="703481887">
    <w:abstractNumId w:val="29"/>
  </w:num>
  <w:num w:numId="56" w16cid:durableId="1131705913">
    <w:abstractNumId w:val="0"/>
  </w:num>
  <w:num w:numId="57" w16cid:durableId="1025718306">
    <w:abstractNumId w:val="3"/>
  </w:num>
  <w:num w:numId="58" w16cid:durableId="471487651">
    <w:abstractNumId w:val="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27EF2"/>
    <w:rsid w:val="00030874"/>
    <w:rsid w:val="000413E7"/>
    <w:rsid w:val="00042B99"/>
    <w:rsid w:val="000538FC"/>
    <w:rsid w:val="00053E1D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90B73"/>
    <w:rsid w:val="00091306"/>
    <w:rsid w:val="0009747B"/>
    <w:rsid w:val="000B574C"/>
    <w:rsid w:val="000B5777"/>
    <w:rsid w:val="000C2AAB"/>
    <w:rsid w:val="000C35BB"/>
    <w:rsid w:val="000D36A9"/>
    <w:rsid w:val="000D4F69"/>
    <w:rsid w:val="000D7F36"/>
    <w:rsid w:val="000E426D"/>
    <w:rsid w:val="000E4BBE"/>
    <w:rsid w:val="000F63CD"/>
    <w:rsid w:val="00100033"/>
    <w:rsid w:val="00125A5F"/>
    <w:rsid w:val="00130216"/>
    <w:rsid w:val="00130FE1"/>
    <w:rsid w:val="001553B3"/>
    <w:rsid w:val="0017352E"/>
    <w:rsid w:val="00173665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B1DBA"/>
    <w:rsid w:val="001B2492"/>
    <w:rsid w:val="001B7FDE"/>
    <w:rsid w:val="001C5D9B"/>
    <w:rsid w:val="001D21CE"/>
    <w:rsid w:val="001D72C0"/>
    <w:rsid w:val="001E0AC6"/>
    <w:rsid w:val="001E34B1"/>
    <w:rsid w:val="001E5FC3"/>
    <w:rsid w:val="001F0D75"/>
    <w:rsid w:val="001F142C"/>
    <w:rsid w:val="0020282B"/>
    <w:rsid w:val="00207AF1"/>
    <w:rsid w:val="00211AB2"/>
    <w:rsid w:val="002133D2"/>
    <w:rsid w:val="00227A5D"/>
    <w:rsid w:val="00231A11"/>
    <w:rsid w:val="00237C21"/>
    <w:rsid w:val="00241C51"/>
    <w:rsid w:val="0024237D"/>
    <w:rsid w:val="00247808"/>
    <w:rsid w:val="002623FE"/>
    <w:rsid w:val="00275ED7"/>
    <w:rsid w:val="00280BD8"/>
    <w:rsid w:val="0028170C"/>
    <w:rsid w:val="00281BC8"/>
    <w:rsid w:val="00283163"/>
    <w:rsid w:val="002A42FA"/>
    <w:rsid w:val="002B152B"/>
    <w:rsid w:val="002C0163"/>
    <w:rsid w:val="002C04B4"/>
    <w:rsid w:val="002C2B34"/>
    <w:rsid w:val="002C62A9"/>
    <w:rsid w:val="002C62DD"/>
    <w:rsid w:val="002D194A"/>
    <w:rsid w:val="002E33F1"/>
    <w:rsid w:val="002E5FC5"/>
    <w:rsid w:val="002E6869"/>
    <w:rsid w:val="002E7099"/>
    <w:rsid w:val="003015B5"/>
    <w:rsid w:val="003140DB"/>
    <w:rsid w:val="003144A7"/>
    <w:rsid w:val="0032656E"/>
    <w:rsid w:val="00326BE3"/>
    <w:rsid w:val="0033317A"/>
    <w:rsid w:val="003359C1"/>
    <w:rsid w:val="00340658"/>
    <w:rsid w:val="0034185E"/>
    <w:rsid w:val="0034340A"/>
    <w:rsid w:val="003448B6"/>
    <w:rsid w:val="00351ED2"/>
    <w:rsid w:val="00361643"/>
    <w:rsid w:val="003715FB"/>
    <w:rsid w:val="003942E3"/>
    <w:rsid w:val="003A1EB9"/>
    <w:rsid w:val="003A525B"/>
    <w:rsid w:val="003A676C"/>
    <w:rsid w:val="003C3A31"/>
    <w:rsid w:val="003C726C"/>
    <w:rsid w:val="003C751A"/>
    <w:rsid w:val="003E0852"/>
    <w:rsid w:val="003E4808"/>
    <w:rsid w:val="003F350F"/>
    <w:rsid w:val="00420245"/>
    <w:rsid w:val="00431FA2"/>
    <w:rsid w:val="0044375F"/>
    <w:rsid w:val="0044586E"/>
    <w:rsid w:val="004518BE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A38D4"/>
    <w:rsid w:val="004A3B54"/>
    <w:rsid w:val="004B3B9E"/>
    <w:rsid w:val="004B5CCE"/>
    <w:rsid w:val="004B7DA1"/>
    <w:rsid w:val="004D0F3D"/>
    <w:rsid w:val="004E28E8"/>
    <w:rsid w:val="004F1C38"/>
    <w:rsid w:val="004F5C00"/>
    <w:rsid w:val="00511B53"/>
    <w:rsid w:val="00516847"/>
    <w:rsid w:val="005173CE"/>
    <w:rsid w:val="0053032A"/>
    <w:rsid w:val="00536678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817D6"/>
    <w:rsid w:val="005821BB"/>
    <w:rsid w:val="00582EBA"/>
    <w:rsid w:val="0058454C"/>
    <w:rsid w:val="00586557"/>
    <w:rsid w:val="0059011C"/>
    <w:rsid w:val="00593178"/>
    <w:rsid w:val="005953C4"/>
    <w:rsid w:val="005970DC"/>
    <w:rsid w:val="005B166A"/>
    <w:rsid w:val="005B7818"/>
    <w:rsid w:val="005C5297"/>
    <w:rsid w:val="005D04CB"/>
    <w:rsid w:val="005D0C90"/>
    <w:rsid w:val="005E36E4"/>
    <w:rsid w:val="005E5176"/>
    <w:rsid w:val="005F1152"/>
    <w:rsid w:val="005F4CA3"/>
    <w:rsid w:val="005F737F"/>
    <w:rsid w:val="005F7B77"/>
    <w:rsid w:val="0060752E"/>
    <w:rsid w:val="00607B0D"/>
    <w:rsid w:val="00615E38"/>
    <w:rsid w:val="00621AAA"/>
    <w:rsid w:val="00630D29"/>
    <w:rsid w:val="006379FC"/>
    <w:rsid w:val="00650950"/>
    <w:rsid w:val="00652248"/>
    <w:rsid w:val="00652D40"/>
    <w:rsid w:val="00656F3E"/>
    <w:rsid w:val="00666EF4"/>
    <w:rsid w:val="00674EF6"/>
    <w:rsid w:val="006767E6"/>
    <w:rsid w:val="00676B9C"/>
    <w:rsid w:val="00681235"/>
    <w:rsid w:val="00682CB1"/>
    <w:rsid w:val="00685555"/>
    <w:rsid w:val="00686803"/>
    <w:rsid w:val="0069308E"/>
    <w:rsid w:val="006A4A65"/>
    <w:rsid w:val="006C4E70"/>
    <w:rsid w:val="006C6D68"/>
    <w:rsid w:val="006C7CAF"/>
    <w:rsid w:val="006C7DCC"/>
    <w:rsid w:val="006D0CF9"/>
    <w:rsid w:val="006D3A99"/>
    <w:rsid w:val="006F6966"/>
    <w:rsid w:val="00711846"/>
    <w:rsid w:val="00713207"/>
    <w:rsid w:val="00715EB3"/>
    <w:rsid w:val="00722479"/>
    <w:rsid w:val="0072252A"/>
    <w:rsid w:val="00732DF6"/>
    <w:rsid w:val="0073519C"/>
    <w:rsid w:val="00735AFA"/>
    <w:rsid w:val="00742A47"/>
    <w:rsid w:val="00743DFD"/>
    <w:rsid w:val="00744869"/>
    <w:rsid w:val="007468A2"/>
    <w:rsid w:val="00746973"/>
    <w:rsid w:val="0075455A"/>
    <w:rsid w:val="0076153F"/>
    <w:rsid w:val="00762C0E"/>
    <w:rsid w:val="0076789F"/>
    <w:rsid w:val="00772D94"/>
    <w:rsid w:val="00774589"/>
    <w:rsid w:val="00781DA2"/>
    <w:rsid w:val="00782789"/>
    <w:rsid w:val="00796B37"/>
    <w:rsid w:val="007A5137"/>
    <w:rsid w:val="007B155F"/>
    <w:rsid w:val="007B2519"/>
    <w:rsid w:val="007E020C"/>
    <w:rsid w:val="007E5807"/>
    <w:rsid w:val="007F0301"/>
    <w:rsid w:val="007F0EC0"/>
    <w:rsid w:val="00800E52"/>
    <w:rsid w:val="00804AFB"/>
    <w:rsid w:val="00812758"/>
    <w:rsid w:val="0081281F"/>
    <w:rsid w:val="00826B4D"/>
    <w:rsid w:val="0083503B"/>
    <w:rsid w:val="0083639A"/>
    <w:rsid w:val="00851992"/>
    <w:rsid w:val="00852708"/>
    <w:rsid w:val="00853C08"/>
    <w:rsid w:val="00861DF4"/>
    <w:rsid w:val="008639F4"/>
    <w:rsid w:val="00864544"/>
    <w:rsid w:val="00870662"/>
    <w:rsid w:val="008728F7"/>
    <w:rsid w:val="008812F8"/>
    <w:rsid w:val="00894573"/>
    <w:rsid w:val="008A2137"/>
    <w:rsid w:val="008B2944"/>
    <w:rsid w:val="008B7C3F"/>
    <w:rsid w:val="008C3E1D"/>
    <w:rsid w:val="008C7613"/>
    <w:rsid w:val="008E0125"/>
    <w:rsid w:val="008E030E"/>
    <w:rsid w:val="008E28F0"/>
    <w:rsid w:val="008F16CD"/>
    <w:rsid w:val="008F5F59"/>
    <w:rsid w:val="00905BEE"/>
    <w:rsid w:val="00910659"/>
    <w:rsid w:val="00917572"/>
    <w:rsid w:val="009268AF"/>
    <w:rsid w:val="009278A1"/>
    <w:rsid w:val="00927CB7"/>
    <w:rsid w:val="009361E5"/>
    <w:rsid w:val="00940809"/>
    <w:rsid w:val="00941E17"/>
    <w:rsid w:val="009449F0"/>
    <w:rsid w:val="00956AEA"/>
    <w:rsid w:val="00957085"/>
    <w:rsid w:val="00974DBA"/>
    <w:rsid w:val="00981DD6"/>
    <w:rsid w:val="00983E2F"/>
    <w:rsid w:val="00986269"/>
    <w:rsid w:val="00986943"/>
    <w:rsid w:val="00995A34"/>
    <w:rsid w:val="009A0572"/>
    <w:rsid w:val="009A31D2"/>
    <w:rsid w:val="009A4AF8"/>
    <w:rsid w:val="009B31BB"/>
    <w:rsid w:val="009B4422"/>
    <w:rsid w:val="009B5D30"/>
    <w:rsid w:val="009D2742"/>
    <w:rsid w:val="009D4519"/>
    <w:rsid w:val="009D4BA7"/>
    <w:rsid w:val="009F36E3"/>
    <w:rsid w:val="00A13A61"/>
    <w:rsid w:val="00A21288"/>
    <w:rsid w:val="00A30650"/>
    <w:rsid w:val="00A346E8"/>
    <w:rsid w:val="00A370A1"/>
    <w:rsid w:val="00A401CF"/>
    <w:rsid w:val="00A4336C"/>
    <w:rsid w:val="00A46B66"/>
    <w:rsid w:val="00A47514"/>
    <w:rsid w:val="00A5034D"/>
    <w:rsid w:val="00A51301"/>
    <w:rsid w:val="00A5222F"/>
    <w:rsid w:val="00A53660"/>
    <w:rsid w:val="00A62729"/>
    <w:rsid w:val="00A63E8F"/>
    <w:rsid w:val="00A66220"/>
    <w:rsid w:val="00A732D8"/>
    <w:rsid w:val="00A738AE"/>
    <w:rsid w:val="00A74454"/>
    <w:rsid w:val="00A74E82"/>
    <w:rsid w:val="00A769E7"/>
    <w:rsid w:val="00A80E10"/>
    <w:rsid w:val="00A90117"/>
    <w:rsid w:val="00A90FCA"/>
    <w:rsid w:val="00A91579"/>
    <w:rsid w:val="00AB0881"/>
    <w:rsid w:val="00AB55F8"/>
    <w:rsid w:val="00AC4E96"/>
    <w:rsid w:val="00AC5D9C"/>
    <w:rsid w:val="00AD3189"/>
    <w:rsid w:val="00AD4BFC"/>
    <w:rsid w:val="00AF2657"/>
    <w:rsid w:val="00B00011"/>
    <w:rsid w:val="00B0200C"/>
    <w:rsid w:val="00B0635C"/>
    <w:rsid w:val="00B06E74"/>
    <w:rsid w:val="00B13236"/>
    <w:rsid w:val="00B14698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7725"/>
    <w:rsid w:val="00B7156C"/>
    <w:rsid w:val="00B71601"/>
    <w:rsid w:val="00B749DA"/>
    <w:rsid w:val="00B7735B"/>
    <w:rsid w:val="00B900CA"/>
    <w:rsid w:val="00B93992"/>
    <w:rsid w:val="00BB347E"/>
    <w:rsid w:val="00BC69C0"/>
    <w:rsid w:val="00BD0F22"/>
    <w:rsid w:val="00BD32EE"/>
    <w:rsid w:val="00BE61E3"/>
    <w:rsid w:val="00C00D38"/>
    <w:rsid w:val="00C05601"/>
    <w:rsid w:val="00C05AC4"/>
    <w:rsid w:val="00C062B2"/>
    <w:rsid w:val="00C108A8"/>
    <w:rsid w:val="00C1108C"/>
    <w:rsid w:val="00C118E3"/>
    <w:rsid w:val="00C11DF1"/>
    <w:rsid w:val="00C25DB3"/>
    <w:rsid w:val="00C30147"/>
    <w:rsid w:val="00C31347"/>
    <w:rsid w:val="00C31AC6"/>
    <w:rsid w:val="00C36262"/>
    <w:rsid w:val="00C42166"/>
    <w:rsid w:val="00C6394C"/>
    <w:rsid w:val="00C64F2E"/>
    <w:rsid w:val="00C80BB2"/>
    <w:rsid w:val="00C931ED"/>
    <w:rsid w:val="00C971F3"/>
    <w:rsid w:val="00CA284C"/>
    <w:rsid w:val="00CA29E6"/>
    <w:rsid w:val="00CA2EE5"/>
    <w:rsid w:val="00CA5AC4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13FB5"/>
    <w:rsid w:val="00D219A8"/>
    <w:rsid w:val="00D26077"/>
    <w:rsid w:val="00D26E09"/>
    <w:rsid w:val="00D308CA"/>
    <w:rsid w:val="00D40BCC"/>
    <w:rsid w:val="00D51ADD"/>
    <w:rsid w:val="00D55D48"/>
    <w:rsid w:val="00D665FA"/>
    <w:rsid w:val="00D77182"/>
    <w:rsid w:val="00D80DC8"/>
    <w:rsid w:val="00D934A7"/>
    <w:rsid w:val="00D94045"/>
    <w:rsid w:val="00DB0FF3"/>
    <w:rsid w:val="00DB559A"/>
    <w:rsid w:val="00DC011A"/>
    <w:rsid w:val="00DE76CA"/>
    <w:rsid w:val="00DF5A3F"/>
    <w:rsid w:val="00DF6E9C"/>
    <w:rsid w:val="00E31285"/>
    <w:rsid w:val="00E33F0F"/>
    <w:rsid w:val="00E46B78"/>
    <w:rsid w:val="00E56F68"/>
    <w:rsid w:val="00E621A9"/>
    <w:rsid w:val="00E62B60"/>
    <w:rsid w:val="00E62E2A"/>
    <w:rsid w:val="00E71EF1"/>
    <w:rsid w:val="00E735A7"/>
    <w:rsid w:val="00E7615F"/>
    <w:rsid w:val="00E768BD"/>
    <w:rsid w:val="00E81962"/>
    <w:rsid w:val="00EA17C8"/>
    <w:rsid w:val="00EA2CA3"/>
    <w:rsid w:val="00EA3C9F"/>
    <w:rsid w:val="00EA6CD5"/>
    <w:rsid w:val="00EC1EF1"/>
    <w:rsid w:val="00ED59BE"/>
    <w:rsid w:val="00EE11F6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25583"/>
    <w:rsid w:val="00F26800"/>
    <w:rsid w:val="00F40466"/>
    <w:rsid w:val="00F61BF7"/>
    <w:rsid w:val="00F704C8"/>
    <w:rsid w:val="00F76A9A"/>
    <w:rsid w:val="00F77118"/>
    <w:rsid w:val="00F945D9"/>
    <w:rsid w:val="00F949FB"/>
    <w:rsid w:val="00F956D7"/>
    <w:rsid w:val="00FB4F98"/>
    <w:rsid w:val="00FC1C39"/>
    <w:rsid w:val="00FC4675"/>
    <w:rsid w:val="00FC4C5C"/>
    <w:rsid w:val="00FC4DD0"/>
    <w:rsid w:val="00FC4FE2"/>
    <w:rsid w:val="00FD6728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B0163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character" w:customStyle="1" w:styleId="WW8Num1z5">
    <w:name w:val="WW8Num1z5"/>
    <w:rsid w:val="00C93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33</cp:revision>
  <dcterms:created xsi:type="dcterms:W3CDTF">2025-07-19T17:54:00Z</dcterms:created>
  <dcterms:modified xsi:type="dcterms:W3CDTF">2025-11-16T11:02:00Z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