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59BC34BD" w:rsidR="00E81962" w:rsidRPr="00214B6E" w:rsidRDefault="005E5176" w:rsidP="00CD4D88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 w:rsidRPr="00214B6E">
        <w:rPr>
          <w:noProof/>
          <w:sz w:val="20"/>
          <w:szCs w:val="20"/>
          <w:lang w:val="ro-R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2A00A152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9" o:title="" cropbottom="2337f" cropleft="10815f"/>
                </v:shape>
              </v:group>
            </w:pict>
          </mc:Fallback>
        </mc:AlternateContent>
      </w:r>
      <w:r w:rsidR="00E81962" w:rsidRPr="00214B6E">
        <w:rPr>
          <w:rFonts w:eastAsia="Calibri"/>
          <w:b/>
          <w:bCs/>
          <w:sz w:val="24"/>
          <w:szCs w:val="24"/>
          <w:lang w:val="ro-RO" w:bidi="en-US"/>
        </w:rPr>
        <w:t>Anexa 1. Fișa disciplinei R40 – F01</w:t>
      </w:r>
    </w:p>
    <w:p w14:paraId="50E68F0A" w14:textId="2440154C" w:rsidR="000017E7" w:rsidRPr="00214B6E" w:rsidRDefault="000017E7" w:rsidP="00CD4D88">
      <w:pPr>
        <w:spacing w:before="95"/>
        <w:ind w:left="1212" w:right="1212"/>
        <w:jc w:val="center"/>
        <w:rPr>
          <w:b/>
          <w:lang w:val="ro-RO"/>
        </w:rPr>
      </w:pPr>
      <w:r w:rsidRPr="00214B6E">
        <w:rPr>
          <w:b/>
          <w:lang w:val="ro-RO"/>
        </w:rPr>
        <w:t>FIȘA DISCIPLINEI</w:t>
      </w:r>
    </w:p>
    <w:p w14:paraId="380A638D" w14:textId="77777777" w:rsidR="000017E7" w:rsidRPr="00214B6E" w:rsidRDefault="000017E7" w:rsidP="00CD4D88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497DC7E5" w:rsidR="000017E7" w:rsidRPr="00214B6E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214B6E">
        <w:rPr>
          <w:b/>
          <w:w w:val="105"/>
          <w:sz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AE03FE" w:rsidRPr="00214B6E" w14:paraId="22A495A3" w14:textId="77777777" w:rsidTr="00E81962">
        <w:trPr>
          <w:trHeight w:val="284"/>
        </w:trPr>
        <w:tc>
          <w:tcPr>
            <w:tcW w:w="1980" w:type="dxa"/>
          </w:tcPr>
          <w:p w14:paraId="085E5335" w14:textId="77777777" w:rsidR="00AE03FE" w:rsidRPr="00214B6E" w:rsidRDefault="00AE03FE" w:rsidP="00AE03FE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25AAC06B" w14:textId="144EA1EC" w:rsidR="00AE03FE" w:rsidRPr="00214B6E" w:rsidRDefault="009773DE" w:rsidP="0040308F">
            <w:pPr>
              <w:pStyle w:val="TableParagraph"/>
              <w:spacing w:line="240" w:lineRule="auto"/>
              <w:ind w:left="57"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sz w:val="16"/>
                <w:szCs w:val="16"/>
                <w:lang w:val="ro-RO"/>
              </w:rPr>
              <w:t xml:space="preserve">Inginerie Electrică </w:t>
            </w:r>
            <w:proofErr w:type="spellStart"/>
            <w:r w:rsidRPr="00214B6E">
              <w:rPr>
                <w:b/>
                <w:sz w:val="16"/>
                <w:szCs w:val="16"/>
                <w:lang w:val="ro-RO"/>
              </w:rPr>
              <w:t>şi</w:t>
            </w:r>
            <w:proofErr w:type="spellEnd"/>
            <w:r w:rsidRPr="00214B6E">
              <w:rPr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214B6E">
              <w:rPr>
                <w:b/>
                <w:sz w:val="16"/>
                <w:szCs w:val="16"/>
                <w:lang w:val="ro-RO"/>
              </w:rPr>
              <w:t>Ştiinţa</w:t>
            </w:r>
            <w:proofErr w:type="spellEnd"/>
            <w:r w:rsidRPr="00214B6E">
              <w:rPr>
                <w:b/>
                <w:sz w:val="16"/>
                <w:szCs w:val="16"/>
                <w:lang w:val="ro-RO"/>
              </w:rPr>
              <w:t xml:space="preserve"> Calculatoarelor</w:t>
            </w:r>
          </w:p>
        </w:tc>
      </w:tr>
      <w:tr w:rsidR="00AE03FE" w:rsidRPr="00214B6E" w14:paraId="46FFEDC6" w14:textId="77777777" w:rsidTr="00E81962">
        <w:trPr>
          <w:trHeight w:val="296"/>
        </w:trPr>
        <w:tc>
          <w:tcPr>
            <w:tcW w:w="1980" w:type="dxa"/>
          </w:tcPr>
          <w:p w14:paraId="1F0D585C" w14:textId="77777777" w:rsidR="00AE03FE" w:rsidRPr="00214B6E" w:rsidRDefault="00AE03FE" w:rsidP="00AE03FE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5E037DDA" w14:textId="7E42FBC5" w:rsidR="00AE03FE" w:rsidRPr="00214B6E" w:rsidRDefault="009773DE" w:rsidP="0040308F">
            <w:pPr>
              <w:pStyle w:val="TableParagraph"/>
              <w:spacing w:line="240" w:lineRule="auto"/>
              <w:ind w:left="57"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sz w:val="16"/>
                <w:szCs w:val="16"/>
                <w:lang w:val="ro-RO"/>
              </w:rPr>
              <w:t>Inginerie Electrică</w:t>
            </w:r>
          </w:p>
        </w:tc>
      </w:tr>
      <w:tr w:rsidR="00AE03FE" w:rsidRPr="00214B6E" w14:paraId="45E09C1F" w14:textId="77777777" w:rsidTr="00E81962">
        <w:trPr>
          <w:trHeight w:val="284"/>
        </w:trPr>
        <w:tc>
          <w:tcPr>
            <w:tcW w:w="1980" w:type="dxa"/>
          </w:tcPr>
          <w:p w14:paraId="6351915B" w14:textId="77777777" w:rsidR="00AE03FE" w:rsidRPr="00214B6E" w:rsidRDefault="00AE03FE" w:rsidP="00AE03FE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4B423463" w14:textId="0DFCBF44" w:rsidR="00AE03FE" w:rsidRPr="00214B6E" w:rsidRDefault="009773DE" w:rsidP="0040308F">
            <w:pPr>
              <w:pStyle w:val="TableParagraph"/>
              <w:spacing w:line="240" w:lineRule="auto"/>
              <w:ind w:left="57"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6"/>
                <w:szCs w:val="16"/>
                <w:lang w:val="ro-RO"/>
              </w:rPr>
              <w:t>Ingineria Autovehiculelor</w:t>
            </w:r>
          </w:p>
        </w:tc>
      </w:tr>
      <w:tr w:rsidR="00AE03FE" w:rsidRPr="00214B6E" w14:paraId="0FE9D522" w14:textId="77777777" w:rsidTr="00E81962">
        <w:trPr>
          <w:trHeight w:val="280"/>
        </w:trPr>
        <w:tc>
          <w:tcPr>
            <w:tcW w:w="1980" w:type="dxa"/>
          </w:tcPr>
          <w:p w14:paraId="54D22927" w14:textId="77777777" w:rsidR="00AE03FE" w:rsidRPr="00214B6E" w:rsidRDefault="00AE03FE" w:rsidP="00AE03FE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1D81997B" w14:textId="23603C82" w:rsidR="00AE03FE" w:rsidRPr="00214B6E" w:rsidRDefault="009773DE" w:rsidP="0040308F">
            <w:pPr>
              <w:pStyle w:val="TableParagraph"/>
              <w:spacing w:line="240" w:lineRule="auto"/>
              <w:ind w:left="57"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sz w:val="16"/>
                <w:szCs w:val="16"/>
                <w:lang w:val="ro-RO"/>
              </w:rPr>
              <w:t>Licență</w:t>
            </w:r>
          </w:p>
        </w:tc>
      </w:tr>
      <w:tr w:rsidR="00AE03FE" w:rsidRPr="00831771" w14:paraId="46DE2882" w14:textId="77777777" w:rsidTr="00E81962">
        <w:trPr>
          <w:trHeight w:val="282"/>
        </w:trPr>
        <w:tc>
          <w:tcPr>
            <w:tcW w:w="1980" w:type="dxa"/>
          </w:tcPr>
          <w:p w14:paraId="18A23DD7" w14:textId="77777777" w:rsidR="00AE03FE" w:rsidRPr="00214B6E" w:rsidRDefault="00AE03FE" w:rsidP="00AE03FE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232B1555" w14:textId="54E71E67" w:rsidR="00AE03FE" w:rsidRPr="00214B6E" w:rsidRDefault="009773DE" w:rsidP="0040308F">
            <w:pPr>
              <w:pStyle w:val="TableParagraph"/>
              <w:spacing w:line="240" w:lineRule="auto"/>
              <w:ind w:left="57"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6"/>
                <w:szCs w:val="16"/>
                <w:lang w:val="ro-RO"/>
              </w:rPr>
              <w:t>Echipamente și Sisteme de Comanda și Control pentru Autovehicule (ESCCA)</w:t>
            </w:r>
          </w:p>
        </w:tc>
      </w:tr>
    </w:tbl>
    <w:p w14:paraId="53C4D9C5" w14:textId="77777777" w:rsidR="000017E7" w:rsidRPr="00214B6E" w:rsidRDefault="000017E7" w:rsidP="00CD4D88">
      <w:pPr>
        <w:pStyle w:val="BodyText"/>
        <w:spacing w:before="9"/>
        <w:rPr>
          <w:b/>
          <w:sz w:val="10"/>
          <w:lang w:val="ro-RO"/>
        </w:rPr>
      </w:pPr>
    </w:p>
    <w:p w14:paraId="41E32C8A" w14:textId="77777777" w:rsidR="000017E7" w:rsidRPr="00214B6E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214B6E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831771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214B6E" w:rsidRDefault="000017E7" w:rsidP="00CD4D88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46E3AEFC" w:rsidR="000017E7" w:rsidRPr="00214B6E" w:rsidRDefault="00892993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sz w:val="18"/>
                <w:szCs w:val="18"/>
                <w:lang w:val="ro-RO"/>
              </w:rPr>
              <w:t xml:space="preserve">PROCESE ȘI CARACTERISTICI ALE </w:t>
            </w:r>
            <w:r w:rsidR="00A64544" w:rsidRPr="00214B6E">
              <w:rPr>
                <w:b/>
                <w:sz w:val="18"/>
                <w:szCs w:val="18"/>
                <w:lang w:val="ro-RO"/>
              </w:rPr>
              <w:t>MOTOARELOR CU ARDERE INTERNĂ</w:t>
            </w:r>
          </w:p>
        </w:tc>
      </w:tr>
      <w:tr w:rsidR="000017E7" w:rsidRPr="00214B6E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214B6E" w:rsidRDefault="000017E7" w:rsidP="00CD4D88">
            <w:pPr>
              <w:pStyle w:val="TableParagraph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762A6077" w:rsidR="000017E7" w:rsidRPr="00214B6E" w:rsidRDefault="009919D3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I</w:t>
            </w:r>
            <w:r w:rsidR="005F10B1" w:rsidRPr="00214B6E">
              <w:rPr>
                <w:sz w:val="18"/>
                <w:szCs w:val="18"/>
                <w:lang w:val="ro-RO"/>
              </w:rPr>
              <w:t>II</w:t>
            </w:r>
          </w:p>
        </w:tc>
        <w:tc>
          <w:tcPr>
            <w:tcW w:w="1323" w:type="dxa"/>
          </w:tcPr>
          <w:p w14:paraId="541CD62F" w14:textId="796A7A60" w:rsidR="000017E7" w:rsidRPr="00214B6E" w:rsidRDefault="000017E7" w:rsidP="00CD4D88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0C66461E" w:rsidR="000017E7" w:rsidRPr="00214B6E" w:rsidRDefault="00B56638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1873" w:type="dxa"/>
          </w:tcPr>
          <w:p w14:paraId="6434390F" w14:textId="77777777" w:rsidR="000017E7" w:rsidRPr="00214B6E" w:rsidRDefault="000017E7" w:rsidP="00CD4D8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732FC6F4" w:rsidR="000017E7" w:rsidRPr="00214B6E" w:rsidRDefault="00892993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E</w:t>
            </w:r>
          </w:p>
        </w:tc>
      </w:tr>
      <w:tr w:rsidR="000017E7" w:rsidRPr="00214B6E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214B6E" w:rsidRDefault="000017E7" w:rsidP="00CD4D88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 xml:space="preserve">Regimul </w:t>
            </w:r>
            <w:r w:rsidRPr="00214B6E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214B6E" w:rsidRDefault="000017E7" w:rsidP="00CD4D88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214B6E" w:rsidRDefault="000017E7" w:rsidP="00CD4D88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7A12F491" w:rsidR="000017E7" w:rsidRPr="00214B6E" w:rsidRDefault="009919D3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D</w:t>
            </w:r>
            <w:r w:rsidR="00690A18" w:rsidRPr="00214B6E">
              <w:rPr>
                <w:sz w:val="18"/>
                <w:lang w:val="ro-RO"/>
              </w:rPr>
              <w:t>S</w:t>
            </w:r>
          </w:p>
        </w:tc>
      </w:tr>
      <w:tr w:rsidR="000017E7" w:rsidRPr="00214B6E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214B6E" w:rsidRDefault="000017E7" w:rsidP="00CD4D88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214B6E" w:rsidRDefault="000017E7" w:rsidP="00CD4D88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0017E7" w:rsidRPr="00214B6E" w:rsidRDefault="000017E7" w:rsidP="00CD4D88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DOB – obligatorie, DOP – opțională, DFA -</w:t>
            </w:r>
            <w:r w:rsidR="00782789" w:rsidRPr="00214B6E">
              <w:rPr>
                <w:sz w:val="18"/>
                <w:lang w:val="ro-RO"/>
              </w:rPr>
              <w:t xml:space="preserve"> </w:t>
            </w:r>
            <w:r w:rsidRPr="00214B6E">
              <w:rPr>
                <w:sz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18E3C901" w:rsidR="000017E7" w:rsidRPr="00214B6E" w:rsidRDefault="009919D3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DO</w:t>
            </w:r>
            <w:r w:rsidR="00892993" w:rsidRPr="00214B6E">
              <w:rPr>
                <w:sz w:val="18"/>
                <w:lang w:val="ro-RO"/>
              </w:rPr>
              <w:t>B</w:t>
            </w:r>
          </w:p>
        </w:tc>
      </w:tr>
    </w:tbl>
    <w:p w14:paraId="441B62A7" w14:textId="77777777" w:rsidR="000017E7" w:rsidRPr="00214B6E" w:rsidRDefault="000017E7" w:rsidP="00CD4D88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214B6E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214B6E">
        <w:rPr>
          <w:b/>
          <w:w w:val="105"/>
          <w:sz w:val="18"/>
          <w:lang w:val="ro-RO"/>
        </w:rPr>
        <w:t xml:space="preserve">Timpul total estimat </w:t>
      </w:r>
      <w:r w:rsidRPr="00214B6E">
        <w:rPr>
          <w:w w:val="105"/>
          <w:sz w:val="18"/>
          <w:lang w:val="ro-RO"/>
        </w:rPr>
        <w:t>(ore alocate activităților</w:t>
      </w:r>
      <w:r w:rsidRPr="00214B6E">
        <w:rPr>
          <w:spacing w:val="2"/>
          <w:w w:val="105"/>
          <w:sz w:val="18"/>
          <w:lang w:val="ro-RO"/>
        </w:rPr>
        <w:t xml:space="preserve"> </w:t>
      </w:r>
      <w:r w:rsidRPr="00214B6E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214B6E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214B6E" w:rsidRDefault="000017E7" w:rsidP="00CD4D88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061778E3" w:rsidR="000017E7" w:rsidRPr="00214B6E" w:rsidRDefault="00B56638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4</w:t>
            </w:r>
          </w:p>
        </w:tc>
        <w:tc>
          <w:tcPr>
            <w:tcW w:w="562" w:type="dxa"/>
          </w:tcPr>
          <w:p w14:paraId="0D89F0FE" w14:textId="77777777" w:rsidR="000017E7" w:rsidRPr="00214B6E" w:rsidRDefault="000017E7" w:rsidP="00CD4D88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30BB6008" w:rsidR="000017E7" w:rsidRPr="00214B6E" w:rsidRDefault="009919D3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0017E7" w:rsidRPr="00214B6E" w:rsidRDefault="000017E7" w:rsidP="00CD4D88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443D5AAF" w:rsidR="000017E7" w:rsidRPr="00214B6E" w:rsidRDefault="000017E7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5FC625C2" w14:textId="77777777" w:rsidR="000017E7" w:rsidRPr="00214B6E" w:rsidRDefault="000017E7" w:rsidP="00CD4D88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214B6E" w:rsidRDefault="000017E7" w:rsidP="00CD4D88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569EB881" w:rsidR="000017E7" w:rsidRPr="00214B6E" w:rsidRDefault="005E4C82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1</w:t>
            </w:r>
          </w:p>
        </w:tc>
        <w:tc>
          <w:tcPr>
            <w:tcW w:w="749" w:type="dxa"/>
          </w:tcPr>
          <w:p w14:paraId="4E7C7233" w14:textId="77777777" w:rsidR="000017E7" w:rsidRPr="00214B6E" w:rsidRDefault="000017E7" w:rsidP="00CD4D88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4A9CB3DB" w:rsidR="000017E7" w:rsidRPr="00214B6E" w:rsidRDefault="00B56638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1</w:t>
            </w:r>
          </w:p>
        </w:tc>
      </w:tr>
      <w:tr w:rsidR="000017E7" w:rsidRPr="00214B6E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214B6E" w:rsidRDefault="000017E7" w:rsidP="00CD4D88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214B6E" w:rsidRDefault="000017E7" w:rsidP="00CD4D88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69FC4724" w:rsidR="000017E7" w:rsidRPr="00214B6E" w:rsidRDefault="00B56638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56</w:t>
            </w:r>
          </w:p>
        </w:tc>
        <w:tc>
          <w:tcPr>
            <w:tcW w:w="562" w:type="dxa"/>
          </w:tcPr>
          <w:p w14:paraId="3B3D13A2" w14:textId="77777777" w:rsidR="000017E7" w:rsidRPr="00214B6E" w:rsidRDefault="000017E7" w:rsidP="00CD4D88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12A937A5" w:rsidR="000017E7" w:rsidRPr="00214B6E" w:rsidRDefault="00882FD6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0017E7" w:rsidRPr="00214B6E" w:rsidRDefault="000017E7" w:rsidP="00CD4D88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488ADE87" w:rsidR="000017E7" w:rsidRPr="00214B6E" w:rsidRDefault="000017E7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18F62C83" w14:textId="77777777" w:rsidR="000017E7" w:rsidRPr="00214B6E" w:rsidRDefault="000017E7" w:rsidP="00CD4D88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214B6E" w:rsidRDefault="000017E7" w:rsidP="00CD4D88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547FB922" w:rsidR="000017E7" w:rsidRPr="00214B6E" w:rsidRDefault="005E4C82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14</w:t>
            </w:r>
          </w:p>
        </w:tc>
        <w:tc>
          <w:tcPr>
            <w:tcW w:w="749" w:type="dxa"/>
          </w:tcPr>
          <w:p w14:paraId="7A37E695" w14:textId="77777777" w:rsidR="000017E7" w:rsidRPr="00214B6E" w:rsidRDefault="000017E7" w:rsidP="00CD4D88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1458E3D3" w:rsidR="000017E7" w:rsidRPr="00214B6E" w:rsidRDefault="00B56638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14</w:t>
            </w:r>
          </w:p>
        </w:tc>
      </w:tr>
    </w:tbl>
    <w:p w14:paraId="1C3DBD3D" w14:textId="77777777" w:rsidR="000017E7" w:rsidRPr="00214B6E" w:rsidRDefault="000017E7" w:rsidP="00CD4D88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214B6E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214B6E" w:rsidRDefault="000017E7" w:rsidP="00CD4D88">
            <w:pPr>
              <w:pStyle w:val="TableParagraph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214B6E" w:rsidRDefault="000017E7" w:rsidP="00CD4D88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214B6E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214B6E" w:rsidRDefault="000017E7" w:rsidP="00CD4D88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proofErr w:type="spellStart"/>
            <w:r w:rsidRPr="00214B6E">
              <w:rPr>
                <w:w w:val="105"/>
                <w:sz w:val="18"/>
                <w:lang w:val="ro-RO"/>
              </w:rPr>
              <w:t>II.a</w:t>
            </w:r>
            <w:proofErr w:type="spellEnd"/>
            <w:r w:rsidRPr="00214B6E">
              <w:rPr>
                <w:w w:val="105"/>
                <w:sz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554488D3" w:rsidR="000017E7" w:rsidRPr="00214B6E" w:rsidRDefault="00B56638" w:rsidP="00382C1A">
            <w:pPr>
              <w:pStyle w:val="TableParagraph"/>
              <w:ind w:left="341" w:right="-24"/>
              <w:rPr>
                <w:w w:val="105"/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41</w:t>
            </w:r>
          </w:p>
        </w:tc>
      </w:tr>
      <w:tr w:rsidR="000017E7" w:rsidRPr="00831771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B1ECF" w:rsidR="000017E7" w:rsidRPr="00214B6E" w:rsidRDefault="000017E7" w:rsidP="00CD4D88">
            <w:pPr>
              <w:pStyle w:val="TableParagraph"/>
              <w:rPr>
                <w:sz w:val="18"/>
                <w:lang w:val="ro-RO"/>
              </w:rPr>
            </w:pPr>
            <w:proofErr w:type="spellStart"/>
            <w:r w:rsidRPr="00214B6E">
              <w:rPr>
                <w:w w:val="105"/>
                <w:sz w:val="18"/>
                <w:lang w:val="ro-RO"/>
              </w:rPr>
              <w:t>II.b</w:t>
            </w:r>
            <w:proofErr w:type="spellEnd"/>
            <w:r w:rsidRPr="00214B6E">
              <w:rPr>
                <w:w w:val="105"/>
                <w:sz w:val="18"/>
                <w:lang w:val="ro-RO"/>
              </w:rPr>
              <w:t xml:space="preserve">) </w:t>
            </w:r>
            <w:proofErr w:type="spellStart"/>
            <w:r w:rsidRPr="00214B6E">
              <w:rPr>
                <w:w w:val="105"/>
                <w:sz w:val="18"/>
                <w:lang w:val="ro-RO"/>
              </w:rPr>
              <w:t>Tutoriat</w:t>
            </w:r>
            <w:proofErr w:type="spellEnd"/>
            <w:r w:rsidRPr="00214B6E">
              <w:rPr>
                <w:w w:val="105"/>
                <w:sz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77777777" w:rsidR="000017E7" w:rsidRPr="00214B6E" w:rsidRDefault="000017E7" w:rsidP="003162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0017E7" w:rsidRPr="00214B6E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214B6E" w:rsidRDefault="000017E7" w:rsidP="00CD4D88">
            <w:pPr>
              <w:pStyle w:val="TableParagraph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26C84FBD" w:rsidR="000017E7" w:rsidRPr="00214B6E" w:rsidRDefault="00316280" w:rsidP="003162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3</w:t>
            </w:r>
          </w:p>
        </w:tc>
      </w:tr>
      <w:tr w:rsidR="000017E7" w:rsidRPr="00214B6E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214B6E" w:rsidRDefault="000017E7" w:rsidP="00CD4D88">
            <w:pPr>
              <w:pStyle w:val="TableParagraph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214B6E" w:rsidRDefault="000017E7" w:rsidP="003162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D6E15A3" w14:textId="77777777" w:rsidR="000017E7" w:rsidRPr="00214B6E" w:rsidRDefault="000017E7" w:rsidP="00CD4D88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214B6E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3E1F900B" w:rsidR="000017E7" w:rsidRPr="00214B6E" w:rsidRDefault="000017E7" w:rsidP="00CD4D88">
            <w:pPr>
              <w:pStyle w:val="TableParagraph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Total ore studiu individual (</w:t>
            </w:r>
            <w:proofErr w:type="spellStart"/>
            <w:r w:rsidRPr="00214B6E">
              <w:rPr>
                <w:w w:val="105"/>
                <w:sz w:val="18"/>
                <w:lang w:val="ro-RO"/>
              </w:rPr>
              <w:t>II.a+II.b+III</w:t>
            </w:r>
            <w:proofErr w:type="spellEnd"/>
            <w:r w:rsidRPr="00214B6E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1B58E4E4" w:rsidR="000017E7" w:rsidRPr="00214B6E" w:rsidRDefault="00B56638" w:rsidP="003162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44</w:t>
            </w:r>
          </w:p>
        </w:tc>
      </w:tr>
      <w:tr w:rsidR="000017E7" w:rsidRPr="00214B6E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4959F584" w:rsidR="000017E7" w:rsidRPr="00214B6E" w:rsidRDefault="000017E7" w:rsidP="00CD4D88">
            <w:pPr>
              <w:pStyle w:val="TableParagraph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Total ore pe semestru (</w:t>
            </w:r>
            <w:proofErr w:type="spellStart"/>
            <w:r w:rsidRPr="00214B6E">
              <w:rPr>
                <w:w w:val="105"/>
                <w:sz w:val="18"/>
                <w:lang w:val="ro-RO"/>
              </w:rPr>
              <w:t>I.b+II.a+II.b+III+IV</w:t>
            </w:r>
            <w:proofErr w:type="spellEnd"/>
            <w:r w:rsidRPr="00214B6E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48B68410" w:rsidR="000017E7" w:rsidRPr="00214B6E" w:rsidRDefault="006B0F09" w:rsidP="003162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100</w:t>
            </w:r>
          </w:p>
        </w:tc>
      </w:tr>
      <w:tr w:rsidR="000017E7" w:rsidRPr="00214B6E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214B6E" w:rsidRDefault="000017E7" w:rsidP="00CD4D88">
            <w:pPr>
              <w:pStyle w:val="TableParagraph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138EED67" w:rsidR="000017E7" w:rsidRPr="00214B6E" w:rsidRDefault="006B0F09" w:rsidP="003162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4</w:t>
            </w:r>
          </w:p>
        </w:tc>
      </w:tr>
    </w:tbl>
    <w:p w14:paraId="724F16EC" w14:textId="77777777" w:rsidR="000017E7" w:rsidRPr="00214B6E" w:rsidRDefault="000017E7" w:rsidP="00CD4D88">
      <w:pPr>
        <w:pStyle w:val="BodyText"/>
        <w:spacing w:before="8"/>
        <w:rPr>
          <w:sz w:val="18"/>
          <w:lang w:val="ro-RO"/>
        </w:rPr>
      </w:pPr>
    </w:p>
    <w:p w14:paraId="5F2F61C8" w14:textId="1C3A02BA" w:rsidR="000017E7" w:rsidRPr="00214B6E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214B6E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831771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E3E2201" w:rsidR="000017E7" w:rsidRPr="00214B6E" w:rsidRDefault="000017E7" w:rsidP="00CD4D88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45A6762A" w14:textId="16ADA348" w:rsidR="00565760" w:rsidRPr="00214B6E" w:rsidRDefault="00A74707" w:rsidP="00344706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CP1 Construcția automobilelor </w:t>
            </w:r>
          </w:p>
          <w:p w14:paraId="6588596F" w14:textId="1E5DC32C" w:rsidR="00A74707" w:rsidRPr="00214B6E" w:rsidRDefault="00A74707" w:rsidP="00344706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CP7 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Efectueaza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încercari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 xml:space="preserve"> </w:t>
            </w:r>
          </w:p>
          <w:p w14:paraId="46D8D0B3" w14:textId="0E152370" w:rsidR="00A74707" w:rsidRPr="00214B6E" w:rsidRDefault="00A74707" w:rsidP="00A74707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CP8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Analizeaza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 xml:space="preserve"> datele testelor </w:t>
            </w:r>
          </w:p>
          <w:p w14:paraId="0C149AFC" w14:textId="5BFD38DB" w:rsidR="00A74707" w:rsidRPr="00214B6E" w:rsidRDefault="00A74707" w:rsidP="00A74707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CP10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Controleaza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 xml:space="preserve"> performanta autovehiculului </w:t>
            </w:r>
          </w:p>
          <w:p w14:paraId="23AA5F36" w14:textId="1C7B1A1A" w:rsidR="00A74707" w:rsidRPr="00214B6E" w:rsidRDefault="00A74707" w:rsidP="00A74707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CP13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Evalueaza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 xml:space="preserve"> amprenta ecologica a vehiculului </w:t>
            </w:r>
          </w:p>
          <w:p w14:paraId="6A6B0FA7" w14:textId="39A52A8B" w:rsidR="00A74707" w:rsidRPr="00214B6E" w:rsidRDefault="00F05AF8" w:rsidP="00F05AF8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CP17 Verifica parametrii sistemului în raport cu valorile de referința </w:t>
            </w:r>
          </w:p>
        </w:tc>
      </w:tr>
      <w:tr w:rsidR="000017E7" w:rsidRPr="00214B6E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214B6E" w:rsidRDefault="000017E7" w:rsidP="00CD4D88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46A18C43" w14:textId="105DDAD5" w:rsidR="000017E7" w:rsidRPr="00214B6E" w:rsidRDefault="00F05AF8" w:rsidP="00F05AF8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 xml:space="preserve">CT5 </w:t>
            </w:r>
            <w:proofErr w:type="spellStart"/>
            <w:r w:rsidRPr="00214B6E">
              <w:rPr>
                <w:sz w:val="18"/>
                <w:lang w:val="ro-RO"/>
              </w:rPr>
              <w:t>Demonstreaza</w:t>
            </w:r>
            <w:proofErr w:type="spellEnd"/>
            <w:r w:rsidRPr="00214B6E">
              <w:rPr>
                <w:sz w:val="18"/>
                <w:lang w:val="ro-RO"/>
              </w:rPr>
              <w:t xml:space="preserve"> abilitați de rezolvare a problemelor </w:t>
            </w:r>
          </w:p>
        </w:tc>
      </w:tr>
    </w:tbl>
    <w:p w14:paraId="080D3841" w14:textId="77777777" w:rsidR="000017E7" w:rsidRPr="00214B6E" w:rsidRDefault="000017E7" w:rsidP="00CD4D88">
      <w:pPr>
        <w:pStyle w:val="BodyText"/>
        <w:spacing w:before="0"/>
        <w:rPr>
          <w:b/>
          <w:sz w:val="20"/>
          <w:lang w:val="ro-RO"/>
        </w:rPr>
      </w:pPr>
    </w:p>
    <w:p w14:paraId="7E33C783" w14:textId="1B2CAEC9" w:rsidR="000017E7" w:rsidRPr="00214B6E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214B6E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017E7" w:rsidRPr="00214B6E" w14:paraId="37F87A9E" w14:textId="77777777" w:rsidTr="00E81962">
        <w:tc>
          <w:tcPr>
            <w:tcW w:w="3123" w:type="dxa"/>
            <w:vAlign w:val="center"/>
          </w:tcPr>
          <w:p w14:paraId="2379EBBF" w14:textId="77777777" w:rsidR="000017E7" w:rsidRPr="00214B6E" w:rsidRDefault="000017E7" w:rsidP="00CD4D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4B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214B6E" w:rsidRDefault="000017E7" w:rsidP="00CD4D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4B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214B6E" w:rsidRDefault="000017E7" w:rsidP="00CD4D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4B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0017E7" w:rsidRPr="00831771" w14:paraId="2BBC8A4A" w14:textId="77777777" w:rsidTr="00E81962">
        <w:tc>
          <w:tcPr>
            <w:tcW w:w="3123" w:type="dxa"/>
            <w:vAlign w:val="center"/>
          </w:tcPr>
          <w:p w14:paraId="5284D677" w14:textId="08BD3663" w:rsidR="00AE2D73" w:rsidRPr="00214B6E" w:rsidRDefault="00A12D05" w:rsidP="00C2417E">
            <w:pPr>
              <w:pStyle w:val="Default"/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4B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analizează și argumentează rezultate teoretice, experimentale și documentația tehnică asociată domeniului ingineriei autovehiculelor</w:t>
            </w:r>
          </w:p>
        </w:tc>
        <w:tc>
          <w:tcPr>
            <w:tcW w:w="2552" w:type="dxa"/>
            <w:vAlign w:val="center"/>
          </w:tcPr>
          <w:p w14:paraId="25CC0480" w14:textId="77777777" w:rsidR="007268E6" w:rsidRPr="00214B6E" w:rsidRDefault="00A12D05" w:rsidP="00A12D05">
            <w:pPr>
              <w:pStyle w:val="Default"/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4B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demonstrează cunoașterea și utilizarea metodelor avansate de analiză în construcția și exploatarea autovehiculelor.</w:t>
            </w:r>
          </w:p>
          <w:p w14:paraId="265CC466" w14:textId="77777777" w:rsidR="00A12D05" w:rsidRPr="00214B6E" w:rsidRDefault="00A12D05" w:rsidP="00A12D05">
            <w:pPr>
              <w:pStyle w:val="Default"/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4B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 elaborează proiecte profesionale prin selectarea , combinarea și utilizarea de concepte și principii, metodologii și tehnologii din domeniu</w:t>
            </w:r>
          </w:p>
          <w:p w14:paraId="4D246F9E" w14:textId="778E3A3A" w:rsidR="00A12D05" w:rsidRPr="00214B6E" w:rsidRDefault="00A12D05" w:rsidP="00A12D05">
            <w:pPr>
              <w:pStyle w:val="Default"/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4B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selectează și utilizează concepte, teorii, modele și metode de integrare a autovehiculelor în sistemele de transport rutier.</w:t>
            </w:r>
          </w:p>
        </w:tc>
        <w:tc>
          <w:tcPr>
            <w:tcW w:w="3959" w:type="dxa"/>
            <w:vAlign w:val="center"/>
          </w:tcPr>
          <w:p w14:paraId="09DAD8D1" w14:textId="582FBE81" w:rsidR="007A6D0C" w:rsidRPr="00214B6E" w:rsidRDefault="00A12D05" w:rsidP="001E0533">
            <w:pPr>
              <w:pStyle w:val="Default"/>
              <w:ind w:left="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4B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arată spirit de inițiativă și acțiune pentru actualizarea cunoștințelor profesionale, economice și de cultură organizațională.</w:t>
            </w:r>
          </w:p>
        </w:tc>
      </w:tr>
    </w:tbl>
    <w:p w14:paraId="4BA06AD3" w14:textId="77777777" w:rsidR="003C4195" w:rsidRPr="00214B6E" w:rsidRDefault="003C4195" w:rsidP="003C4195">
      <w:pPr>
        <w:tabs>
          <w:tab w:val="left" w:pos="1049"/>
          <w:tab w:val="left" w:pos="1050"/>
        </w:tabs>
        <w:spacing w:after="12"/>
        <w:ind w:left="711"/>
        <w:rPr>
          <w:sz w:val="18"/>
          <w:lang w:val="ro-RO"/>
        </w:rPr>
      </w:pPr>
    </w:p>
    <w:p w14:paraId="7C0FA5A1" w14:textId="77777777" w:rsidR="003C4195" w:rsidRPr="00214B6E" w:rsidRDefault="003C4195" w:rsidP="003C4195">
      <w:pPr>
        <w:tabs>
          <w:tab w:val="left" w:pos="1049"/>
          <w:tab w:val="left" w:pos="1050"/>
        </w:tabs>
        <w:spacing w:after="12"/>
        <w:ind w:left="711"/>
        <w:rPr>
          <w:sz w:val="18"/>
          <w:lang w:val="ro-RO"/>
        </w:rPr>
      </w:pPr>
    </w:p>
    <w:p w14:paraId="7F9032EF" w14:textId="642F0CEC" w:rsidR="000017E7" w:rsidRPr="00214B6E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214B6E">
        <w:rPr>
          <w:b/>
          <w:w w:val="105"/>
          <w:sz w:val="18"/>
          <w:lang w:val="ro-RO"/>
        </w:rPr>
        <w:lastRenderedPageBreak/>
        <w:t xml:space="preserve">Obiectivele disciplinei </w:t>
      </w:r>
      <w:r w:rsidRPr="00214B6E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214B6E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214B6E" w:rsidRDefault="000017E7" w:rsidP="00CD4D88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4D19FB6F" w:rsidR="000017E7" w:rsidRPr="00214B6E" w:rsidRDefault="009A4540" w:rsidP="009A4540">
            <w:pPr>
              <w:pStyle w:val="TableParagraph"/>
              <w:spacing w:line="210" w:lineRule="exact"/>
              <w:ind w:left="101"/>
              <w:jc w:val="both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Disciplina, își propune ca prin cunoștințele predate să deprindă studenții să înțeleagă funcționarea sistemelor de propulsie asigurată de motoare</w:t>
            </w:r>
            <w:r w:rsidR="00B869BD" w:rsidRPr="00214B6E">
              <w:rPr>
                <w:sz w:val="18"/>
                <w:lang w:val="ro-RO"/>
              </w:rPr>
              <w:t>le</w:t>
            </w:r>
            <w:r w:rsidRPr="00214B6E">
              <w:rPr>
                <w:sz w:val="18"/>
                <w:lang w:val="ro-RO"/>
              </w:rPr>
              <w:t xml:space="preserve"> cu ardere internă sau mixt (folosind baterii)</w:t>
            </w:r>
            <w:r w:rsidR="00B869BD" w:rsidRPr="00214B6E">
              <w:rPr>
                <w:sz w:val="18"/>
                <w:lang w:val="ro-RO"/>
              </w:rPr>
              <w:t>.</w:t>
            </w:r>
            <w:r w:rsidRPr="00214B6E">
              <w:rPr>
                <w:sz w:val="18"/>
                <w:lang w:val="ro-RO"/>
              </w:rPr>
              <w:t xml:space="preserve"> </w:t>
            </w:r>
            <w:r w:rsidR="00B869BD" w:rsidRPr="00214B6E">
              <w:rPr>
                <w:sz w:val="18"/>
                <w:lang w:val="ro-RO"/>
              </w:rPr>
              <w:t xml:space="preserve">Sunt </w:t>
            </w:r>
            <w:r w:rsidRPr="00214B6E">
              <w:rPr>
                <w:sz w:val="18"/>
                <w:lang w:val="ro-RO"/>
              </w:rPr>
              <w:t>analiz</w:t>
            </w:r>
            <w:r w:rsidR="00B869BD" w:rsidRPr="00214B6E">
              <w:rPr>
                <w:sz w:val="18"/>
                <w:lang w:val="ro-RO"/>
              </w:rPr>
              <w:t>ate</w:t>
            </w:r>
            <w:r w:rsidRPr="00214B6E">
              <w:rPr>
                <w:sz w:val="18"/>
                <w:lang w:val="ro-RO"/>
              </w:rPr>
              <w:t xml:space="preserve"> detaliat categoriile de cicluri termodinamice, parametrii termodinamici ai ciclurilor și </w:t>
            </w:r>
            <w:r w:rsidR="00B869BD" w:rsidRPr="00214B6E">
              <w:rPr>
                <w:sz w:val="18"/>
                <w:lang w:val="ro-RO"/>
              </w:rPr>
              <w:t>metodologia de</w:t>
            </w:r>
            <w:r w:rsidRPr="00214B6E">
              <w:rPr>
                <w:sz w:val="18"/>
                <w:lang w:val="ro-RO"/>
              </w:rPr>
              <w:t xml:space="preserve"> determinare</w:t>
            </w:r>
            <w:r w:rsidR="00B869BD" w:rsidRPr="00214B6E">
              <w:rPr>
                <w:sz w:val="18"/>
                <w:lang w:val="ro-RO"/>
              </w:rPr>
              <w:t xml:space="preserve"> </w:t>
            </w:r>
            <w:r w:rsidRPr="00214B6E">
              <w:rPr>
                <w:sz w:val="18"/>
                <w:lang w:val="ro-RO"/>
              </w:rPr>
              <w:t>a randamentul</w:t>
            </w:r>
            <w:r w:rsidR="00B869BD" w:rsidRPr="00214B6E">
              <w:rPr>
                <w:sz w:val="18"/>
                <w:lang w:val="ro-RO"/>
              </w:rPr>
              <w:t>ui</w:t>
            </w:r>
            <w:r w:rsidRPr="00214B6E">
              <w:rPr>
                <w:sz w:val="18"/>
                <w:lang w:val="ro-RO"/>
              </w:rPr>
              <w:t xml:space="preserve">. </w:t>
            </w:r>
            <w:r w:rsidR="00B869BD" w:rsidRPr="00214B6E">
              <w:rPr>
                <w:sz w:val="18"/>
                <w:lang w:val="ro-RO"/>
              </w:rPr>
              <w:t xml:space="preserve">Sunt analizate în detaliu </w:t>
            </w:r>
            <w:r w:rsidRPr="00214B6E">
              <w:rPr>
                <w:sz w:val="18"/>
                <w:lang w:val="ro-RO"/>
              </w:rPr>
              <w:t>proces</w:t>
            </w:r>
            <w:r w:rsidR="00B869BD" w:rsidRPr="00214B6E">
              <w:rPr>
                <w:sz w:val="18"/>
                <w:lang w:val="ro-RO"/>
              </w:rPr>
              <w:t>ele</w:t>
            </w:r>
            <w:r w:rsidRPr="00214B6E">
              <w:rPr>
                <w:sz w:val="18"/>
                <w:lang w:val="ro-RO"/>
              </w:rPr>
              <w:t xml:space="preserve"> termodinamic din motoarele cu ardere internă</w:t>
            </w:r>
            <w:r w:rsidR="00B869BD" w:rsidRPr="00214B6E">
              <w:rPr>
                <w:sz w:val="18"/>
                <w:lang w:val="ro-RO"/>
              </w:rPr>
              <w:t xml:space="preserve"> (MAI)</w:t>
            </w:r>
            <w:r w:rsidRPr="00214B6E">
              <w:rPr>
                <w:sz w:val="18"/>
                <w:lang w:val="ro-RO"/>
              </w:rPr>
              <w:t>, fapt care permite studenților să se familiarizeze cu asigurarea economicității și reducerea noxelor motorului. Sunt prezentate mod</w:t>
            </w:r>
            <w:r w:rsidR="00B869BD" w:rsidRPr="00214B6E">
              <w:rPr>
                <w:sz w:val="18"/>
                <w:lang w:val="ro-RO"/>
              </w:rPr>
              <w:t>u</w:t>
            </w:r>
            <w:r w:rsidRPr="00214B6E">
              <w:rPr>
                <w:sz w:val="18"/>
                <w:lang w:val="ro-RO"/>
              </w:rPr>
              <w:t xml:space="preserve">rile de obținere a diferitelor categorii de caracteristici de propulsie pentru MAI cât și cele ale sistemelor </w:t>
            </w:r>
            <w:proofErr w:type="spellStart"/>
            <w:r w:rsidRPr="00214B6E">
              <w:rPr>
                <w:sz w:val="18"/>
                <w:lang w:val="ro-RO"/>
              </w:rPr>
              <w:t>m</w:t>
            </w:r>
            <w:r w:rsidR="00B869BD" w:rsidRPr="00214B6E">
              <w:rPr>
                <w:sz w:val="18"/>
                <w:lang w:val="ro-RO"/>
              </w:rPr>
              <w:t>i</w:t>
            </w:r>
            <w:r w:rsidRPr="00214B6E">
              <w:rPr>
                <w:sz w:val="18"/>
                <w:lang w:val="ro-RO"/>
              </w:rPr>
              <w:t>ld</w:t>
            </w:r>
            <w:proofErr w:type="spellEnd"/>
            <w:r w:rsidRPr="00214B6E">
              <w:rPr>
                <w:sz w:val="18"/>
                <w:lang w:val="ro-RO"/>
              </w:rPr>
              <w:t xml:space="preserve"> </w:t>
            </w:r>
            <w:proofErr w:type="spellStart"/>
            <w:r w:rsidRPr="00214B6E">
              <w:rPr>
                <w:sz w:val="18"/>
                <w:lang w:val="ro-RO"/>
              </w:rPr>
              <w:t>hybrid</w:t>
            </w:r>
            <w:proofErr w:type="spellEnd"/>
            <w:r w:rsidRPr="00214B6E">
              <w:rPr>
                <w:sz w:val="18"/>
                <w:lang w:val="ro-RO"/>
              </w:rPr>
              <w:t xml:space="preserve">, </w:t>
            </w:r>
            <w:proofErr w:type="spellStart"/>
            <w:r w:rsidRPr="00214B6E">
              <w:rPr>
                <w:sz w:val="18"/>
                <w:lang w:val="ro-RO"/>
              </w:rPr>
              <w:t>hybrid</w:t>
            </w:r>
            <w:proofErr w:type="spellEnd"/>
            <w:r w:rsidRPr="00214B6E">
              <w:rPr>
                <w:sz w:val="18"/>
                <w:lang w:val="ro-RO"/>
              </w:rPr>
              <w:t xml:space="preserve">, PHEV </w:t>
            </w:r>
            <w:r w:rsidR="00B869BD" w:rsidRPr="00214B6E">
              <w:rPr>
                <w:sz w:val="18"/>
                <w:lang w:val="ro-RO"/>
              </w:rPr>
              <w:t xml:space="preserve">etc. </w:t>
            </w:r>
            <w:r w:rsidRPr="00214B6E">
              <w:rPr>
                <w:sz w:val="18"/>
                <w:lang w:val="ro-RO"/>
              </w:rPr>
              <w:t xml:space="preserve">și se arată cum se evaluează potențialul energetic.  </w:t>
            </w:r>
          </w:p>
        </w:tc>
      </w:tr>
    </w:tbl>
    <w:p w14:paraId="7525CBF6" w14:textId="78876BC3" w:rsidR="000017E7" w:rsidRPr="00214B6E" w:rsidRDefault="000017E7" w:rsidP="00CD4D88">
      <w:pPr>
        <w:pStyle w:val="BodyText"/>
        <w:spacing w:before="2"/>
        <w:rPr>
          <w:sz w:val="19"/>
          <w:lang w:val="ro-RO"/>
        </w:rPr>
      </w:pPr>
    </w:p>
    <w:p w14:paraId="460E9633" w14:textId="5BE5D6A7" w:rsidR="000017E7" w:rsidRPr="00214B6E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214B6E">
        <w:rPr>
          <w:b/>
          <w:w w:val="105"/>
          <w:sz w:val="18"/>
          <w:lang w:val="ro-RO"/>
        </w:rPr>
        <w:t>Conținutul predării și învățării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3"/>
        <w:gridCol w:w="768"/>
        <w:gridCol w:w="1855"/>
        <w:gridCol w:w="1958"/>
      </w:tblGrid>
      <w:tr w:rsidR="00DF5A69" w:rsidRPr="00214B6E" w14:paraId="2766D255" w14:textId="77777777" w:rsidTr="00DF5A69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6E88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2E7A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B458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6C62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Observații/Rezultatele învățării</w:t>
            </w:r>
          </w:p>
        </w:tc>
      </w:tr>
      <w:tr w:rsidR="00DF5A69" w:rsidRPr="00831771" w14:paraId="3279D67B" w14:textId="77777777" w:rsidTr="00DF5A69">
        <w:tc>
          <w:tcPr>
            <w:tcW w:w="2595" w:type="pct"/>
            <w:tcBorders>
              <w:top w:val="single" w:sz="4" w:space="0" w:color="auto"/>
            </w:tcBorders>
          </w:tcPr>
          <w:p w14:paraId="2E9FBB8E" w14:textId="77777777" w:rsidR="00DF5A69" w:rsidRPr="00214B6E" w:rsidRDefault="00DF5A69">
            <w:pPr>
              <w:widowControl/>
              <w:numPr>
                <w:ilvl w:val="0"/>
                <w:numId w:val="17"/>
              </w:numPr>
              <w:tabs>
                <w:tab w:val="num" w:pos="426"/>
              </w:tabs>
              <w:autoSpaceDE/>
              <w:autoSpaceDN/>
              <w:ind w:left="426"/>
              <w:rPr>
                <w:b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>Curs introductiv</w:t>
            </w:r>
            <w:r w:rsidRPr="00214B6E">
              <w:rPr>
                <w:sz w:val="18"/>
                <w:szCs w:val="18"/>
                <w:lang w:val="ro-RO"/>
              </w:rPr>
              <w:t xml:space="preserve"> </w:t>
            </w:r>
          </w:p>
          <w:p w14:paraId="40EB04A9" w14:textId="77777777" w:rsidR="00DF5A69" w:rsidRPr="00214B6E" w:rsidRDefault="00DF5A69">
            <w:pPr>
              <w:widowControl/>
              <w:numPr>
                <w:ilvl w:val="0"/>
                <w:numId w:val="48"/>
              </w:numPr>
              <w:tabs>
                <w:tab w:val="num" w:pos="426"/>
              </w:tabs>
              <w:autoSpaceDE/>
              <w:autoSpaceDN/>
              <w:ind w:left="426" w:hanging="426"/>
              <w:rPr>
                <w:b/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Prezentarea obiectivelor cursului, tematicii disciplinei, bibliografiei, modului de evaluare pe parcurs și a celui de evaluare finală, precum și realizarea altor clarificări necesare</w:t>
            </w:r>
            <w:r w:rsidRPr="00214B6E">
              <w:rPr>
                <w:b/>
                <w:sz w:val="18"/>
                <w:szCs w:val="18"/>
                <w:lang w:val="ro-RO"/>
              </w:rPr>
              <w:t xml:space="preserve"> </w:t>
            </w:r>
          </w:p>
          <w:p w14:paraId="131EAB94" w14:textId="77777777" w:rsidR="00DF5A69" w:rsidRPr="00214B6E" w:rsidRDefault="00DF5A69">
            <w:pPr>
              <w:widowControl/>
              <w:numPr>
                <w:ilvl w:val="0"/>
                <w:numId w:val="48"/>
              </w:numPr>
              <w:tabs>
                <w:tab w:val="num" w:pos="426"/>
              </w:tabs>
              <w:autoSpaceDE/>
              <w:autoSpaceDN/>
              <w:ind w:left="426" w:hanging="426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Apariția primelor autovehicule și implicația acestora asupra dezvoltării</w:t>
            </w:r>
          </w:p>
          <w:p w14:paraId="1AA8FAA0" w14:textId="77777777" w:rsidR="00DF5A69" w:rsidRPr="00214B6E" w:rsidRDefault="00DF5A69">
            <w:pPr>
              <w:widowControl/>
              <w:numPr>
                <w:ilvl w:val="0"/>
                <w:numId w:val="48"/>
              </w:numPr>
              <w:tabs>
                <w:tab w:val="num" w:pos="426"/>
              </w:tabs>
              <w:autoSpaceDE/>
              <w:autoSpaceDN/>
              <w:ind w:left="426" w:hanging="426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Realizarea primelor autovehicule rutiere acționate cu abur</w:t>
            </w:r>
          </w:p>
          <w:p w14:paraId="5FA385E5" w14:textId="77777777" w:rsidR="00DF5A69" w:rsidRPr="00214B6E" w:rsidRDefault="00DF5A69">
            <w:pPr>
              <w:widowControl/>
              <w:numPr>
                <w:ilvl w:val="0"/>
                <w:numId w:val="48"/>
              </w:numPr>
              <w:tabs>
                <w:tab w:val="num" w:pos="426"/>
              </w:tabs>
              <w:autoSpaceDE/>
              <w:autoSpaceDN/>
              <w:ind w:left="426" w:hanging="426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Apariția în sistemul transporturilor rutiere a motoarelor cu ardere internă</w:t>
            </w:r>
          </w:p>
        </w:tc>
        <w:tc>
          <w:tcPr>
            <w:tcW w:w="403" w:type="pct"/>
            <w:tcBorders>
              <w:top w:val="single" w:sz="4" w:space="0" w:color="auto"/>
            </w:tcBorders>
            <w:vAlign w:val="center"/>
          </w:tcPr>
          <w:p w14:paraId="1F547DC2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</w:tcBorders>
            <w:vAlign w:val="center"/>
          </w:tcPr>
          <w:p w14:paraId="5DC5F2FA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45E97C7F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7CEB4062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0386578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3ED62F64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88EE570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4E2DC877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7BB16E0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5DADA9D8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D6FF4CB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1D142F5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CD25D78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C0E9C9A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7A73319A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1093D73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F21401A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6A96A4F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07455D6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7692D9B" w14:textId="4C602B92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Instruire, expunere,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converație</w:t>
            </w:r>
            <w:proofErr w:type="spellEnd"/>
          </w:p>
          <w:p w14:paraId="69075AA3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5A2D1C6B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FA822B8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4048AB42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3EDEE894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88D5B4C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31F42ACF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7F1B0383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4A62C142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12BAE95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Prelegerea participativă, dezbaterea, expunerea, problematizarea,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demonstraţia</w:t>
            </w:r>
            <w:proofErr w:type="spellEnd"/>
          </w:p>
          <w:p w14:paraId="138650F5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08444A7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4ED8E58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0189EFE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367E0852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7A9739B1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43A39070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6F21F1F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7F1AF2ED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B36F358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5E15806C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75855C5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55E09DC3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DF7E185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39E132CB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58379CE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3940FC4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AC218F5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D43DCCC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2BDE043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C193CBF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79D03C7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567B28C4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A93E377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40EB43C8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7D7882BE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8DA3F3C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4F8D2E0F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EF108E0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54BB308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3D8B5918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7A4554B5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4D353E4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3CEAB7B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5925ED7F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F1502C5" w14:textId="77777777" w:rsidR="000A3685" w:rsidRPr="00214B6E" w:rsidRDefault="000A3685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Instruire, expunere,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converație</w:t>
            </w:r>
            <w:proofErr w:type="spellEnd"/>
          </w:p>
          <w:p w14:paraId="04180D0C" w14:textId="77777777" w:rsidR="000A3685" w:rsidRPr="00214B6E" w:rsidRDefault="000A3685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9B931CB" w14:textId="77777777" w:rsidR="000A3685" w:rsidRPr="00214B6E" w:rsidRDefault="000A3685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40B80792" w14:textId="77777777" w:rsidR="000A3685" w:rsidRPr="00214B6E" w:rsidRDefault="000A3685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F07492C" w14:textId="77777777" w:rsidR="000A3685" w:rsidRPr="00214B6E" w:rsidRDefault="000A3685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58F14B9" w14:textId="77777777" w:rsidR="000A3685" w:rsidRPr="00214B6E" w:rsidRDefault="000A3685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5D1ABADF" w14:textId="77777777" w:rsidR="000A3685" w:rsidRPr="00214B6E" w:rsidRDefault="000A3685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57FE9A8" w14:textId="77777777" w:rsidR="000A3685" w:rsidRPr="00214B6E" w:rsidRDefault="000A3685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7733BA67" w14:textId="77777777" w:rsidR="000A3685" w:rsidRPr="00214B6E" w:rsidRDefault="000A3685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6830299" w14:textId="77777777" w:rsidR="000A3685" w:rsidRPr="00214B6E" w:rsidRDefault="000A3685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3B0760C1" w14:textId="77777777" w:rsidR="000A3685" w:rsidRPr="00214B6E" w:rsidRDefault="000A3685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Prelegerea participativă, dezbaterea, expunerea, problematizarea,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demonstraţia</w:t>
            </w:r>
            <w:proofErr w:type="spellEnd"/>
          </w:p>
          <w:p w14:paraId="499CE6CE" w14:textId="77777777" w:rsidR="000A3685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tcBorders>
              <w:top w:val="single" w:sz="4" w:space="0" w:color="auto"/>
            </w:tcBorders>
            <w:vAlign w:val="center"/>
          </w:tcPr>
          <w:p w14:paraId="234F40E8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lastRenderedPageBreak/>
              <w:t>Curs introductiv. Înțelegerea rolului apariției autovehiculelor în dezvoltarea tehnicii.</w:t>
            </w:r>
          </w:p>
        </w:tc>
      </w:tr>
      <w:tr w:rsidR="00DF5A69" w:rsidRPr="00214B6E" w14:paraId="6F83B951" w14:textId="77777777" w:rsidTr="001C1797">
        <w:tc>
          <w:tcPr>
            <w:tcW w:w="2595" w:type="pct"/>
          </w:tcPr>
          <w:p w14:paraId="5493A55D" w14:textId="62C41384" w:rsidR="00DF5A69" w:rsidRPr="00214B6E" w:rsidRDefault="00DF5A69">
            <w:pPr>
              <w:widowControl/>
              <w:numPr>
                <w:ilvl w:val="0"/>
                <w:numId w:val="16"/>
              </w:numPr>
              <w:autoSpaceDE/>
              <w:autoSpaceDN/>
              <w:ind w:left="406"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sz w:val="18"/>
                <w:szCs w:val="1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Clasificarea </w:t>
            </w:r>
            <w:r w:rsidR="004B1BF4" w:rsidRPr="00214B6E">
              <w:rPr>
                <w:b/>
                <w:sz w:val="18"/>
                <w:szCs w:val="1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sistemelor de propulsie ai automobilelor.</w:t>
            </w:r>
            <w:r w:rsidRPr="00214B6E">
              <w:rPr>
                <w:b/>
                <w:sz w:val="18"/>
                <w:szCs w:val="1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3F3BD586" w14:textId="77777777" w:rsidR="00DF5A69" w:rsidRPr="00214B6E" w:rsidRDefault="00DF5A69">
            <w:pPr>
              <w:widowControl/>
              <w:numPr>
                <w:ilvl w:val="0"/>
                <w:numId w:val="16"/>
              </w:numPr>
              <w:autoSpaceDE/>
              <w:autoSpaceDN/>
              <w:ind w:left="40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Lucrul mecanic, puterea și momentul motor</w:t>
            </w:r>
          </w:p>
          <w:p w14:paraId="757B4F5E" w14:textId="77777777" w:rsidR="00DF5A69" w:rsidRPr="00214B6E" w:rsidRDefault="00DF5A69">
            <w:pPr>
              <w:widowControl/>
              <w:numPr>
                <w:ilvl w:val="0"/>
                <w:numId w:val="16"/>
              </w:numPr>
              <w:autoSpaceDE/>
              <w:autoSpaceDN/>
              <w:ind w:left="40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Randamentul și consumul specific de combustibil</w:t>
            </w:r>
          </w:p>
          <w:p w14:paraId="64095F5F" w14:textId="77777777" w:rsidR="00DF5A69" w:rsidRPr="00214B6E" w:rsidRDefault="00DF5A69">
            <w:pPr>
              <w:widowControl/>
              <w:numPr>
                <w:ilvl w:val="0"/>
                <w:numId w:val="16"/>
              </w:numPr>
              <w:autoSpaceDE/>
              <w:autoSpaceDN/>
              <w:ind w:left="40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Regimurile de funcționare ale motorului. Sarcina motorului</w:t>
            </w:r>
          </w:p>
          <w:p w14:paraId="16A0B340" w14:textId="34DCC8BF" w:rsidR="004810F4" w:rsidRPr="00214B6E" w:rsidRDefault="004810F4">
            <w:pPr>
              <w:widowControl/>
              <w:numPr>
                <w:ilvl w:val="0"/>
                <w:numId w:val="16"/>
              </w:numPr>
              <w:autoSpaceDE/>
              <w:autoSpaceDN/>
              <w:ind w:left="40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Parametrii fundamentali ai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m.a.i.</w:t>
            </w:r>
            <w:proofErr w:type="spellEnd"/>
          </w:p>
        </w:tc>
        <w:tc>
          <w:tcPr>
            <w:tcW w:w="403" w:type="pct"/>
            <w:vAlign w:val="center"/>
          </w:tcPr>
          <w:p w14:paraId="2E095985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37BC10CB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44DD0E8B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Identificarea tipurilor de motoare cu ardere internă care pot fi montate pe automobile </w:t>
            </w:r>
          </w:p>
        </w:tc>
      </w:tr>
      <w:tr w:rsidR="00DF5A69" w:rsidRPr="00214B6E" w14:paraId="246A9A1F" w14:textId="77777777" w:rsidTr="001C1797">
        <w:tc>
          <w:tcPr>
            <w:tcW w:w="2595" w:type="pct"/>
          </w:tcPr>
          <w:p w14:paraId="2B695BED" w14:textId="77777777" w:rsidR="00DF5A69" w:rsidRPr="00214B6E" w:rsidRDefault="00DF5A69">
            <w:pPr>
              <w:widowControl/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autoSpaceDE/>
              <w:autoSpaceDN/>
              <w:ind w:hanging="650"/>
              <w:rPr>
                <w:b/>
                <w:bCs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 xml:space="preserve">Ciclurile motoarelor cu ardere internă </w:t>
            </w:r>
          </w:p>
          <w:p w14:paraId="03F8648C" w14:textId="77777777" w:rsidR="00DF5A69" w:rsidRPr="00214B6E" w:rsidRDefault="00DF5A69">
            <w:pPr>
              <w:widowControl/>
              <w:numPr>
                <w:ilvl w:val="0"/>
                <w:numId w:val="19"/>
              </w:numPr>
              <w:tabs>
                <w:tab w:val="left" w:pos="284"/>
                <w:tab w:val="left" w:pos="426"/>
              </w:tabs>
              <w:autoSpaceDE/>
              <w:autoSpaceDN/>
              <w:ind w:left="42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Ciclurile teoretice ale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m.a.i.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 xml:space="preserve"> </w:t>
            </w:r>
          </w:p>
          <w:p w14:paraId="6B361357" w14:textId="77777777" w:rsidR="00DF5A69" w:rsidRPr="00214B6E" w:rsidRDefault="00DF5A69">
            <w:pPr>
              <w:widowControl/>
              <w:numPr>
                <w:ilvl w:val="2"/>
                <w:numId w:val="20"/>
              </w:numPr>
              <w:tabs>
                <w:tab w:val="left" w:pos="284"/>
                <w:tab w:val="left" w:pos="851"/>
              </w:tabs>
              <w:autoSpaceDE/>
              <w:autoSpaceDN/>
              <w:ind w:left="851" w:hanging="53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Ciclul cu ardere la volum constant al motorului cu ardere internă </w:t>
            </w:r>
          </w:p>
          <w:p w14:paraId="1490F18F" w14:textId="77777777" w:rsidR="00DF5A69" w:rsidRPr="00214B6E" w:rsidRDefault="00DF5A69">
            <w:pPr>
              <w:widowControl/>
              <w:numPr>
                <w:ilvl w:val="2"/>
                <w:numId w:val="20"/>
              </w:numPr>
              <w:tabs>
                <w:tab w:val="left" w:pos="284"/>
                <w:tab w:val="left" w:pos="426"/>
                <w:tab w:val="left" w:pos="851"/>
              </w:tabs>
              <w:autoSpaceDE/>
              <w:autoSpaceDN/>
              <w:ind w:left="851" w:hanging="53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Ciclul cu ardere la presiune constantă al motorului cu ardere internă </w:t>
            </w:r>
          </w:p>
          <w:p w14:paraId="178FC5A8" w14:textId="77777777" w:rsidR="00DF5A69" w:rsidRPr="00214B6E" w:rsidRDefault="00DF5A69">
            <w:pPr>
              <w:widowControl/>
              <w:numPr>
                <w:ilvl w:val="2"/>
                <w:numId w:val="20"/>
              </w:numPr>
              <w:tabs>
                <w:tab w:val="left" w:pos="284"/>
                <w:tab w:val="left" w:pos="426"/>
                <w:tab w:val="left" w:pos="851"/>
              </w:tabs>
              <w:autoSpaceDE/>
              <w:autoSpaceDN/>
              <w:ind w:left="851" w:hanging="53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Ciclul cu ardere mixtă al motorului cu ardere internă</w:t>
            </w:r>
          </w:p>
          <w:p w14:paraId="019E752F" w14:textId="77777777" w:rsidR="00DF5A69" w:rsidRPr="00214B6E" w:rsidRDefault="00DF5A69">
            <w:pPr>
              <w:widowControl/>
              <w:numPr>
                <w:ilvl w:val="2"/>
                <w:numId w:val="20"/>
              </w:numPr>
              <w:tabs>
                <w:tab w:val="left" w:pos="284"/>
                <w:tab w:val="left" w:pos="426"/>
                <w:tab w:val="left" w:pos="851"/>
              </w:tabs>
              <w:autoSpaceDE/>
              <w:autoSpaceDN/>
              <w:ind w:left="851" w:hanging="53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Ciclul motoarelor cu ardere internă supraalimentate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Atkinson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 xml:space="preserve"> și Miller </w:t>
            </w:r>
          </w:p>
          <w:p w14:paraId="37023390" w14:textId="77777777" w:rsidR="00DF5A69" w:rsidRPr="00214B6E" w:rsidRDefault="00DF5A69">
            <w:pPr>
              <w:widowControl/>
              <w:numPr>
                <w:ilvl w:val="0"/>
                <w:numId w:val="19"/>
              </w:numPr>
              <w:tabs>
                <w:tab w:val="left" w:pos="284"/>
                <w:tab w:val="left" w:pos="426"/>
              </w:tabs>
              <w:autoSpaceDE/>
              <w:autoSpaceDN/>
              <w:ind w:left="42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Ciclurile reale ale motorului cu ardere internă</w:t>
            </w:r>
          </w:p>
        </w:tc>
        <w:tc>
          <w:tcPr>
            <w:tcW w:w="403" w:type="pct"/>
            <w:vAlign w:val="center"/>
          </w:tcPr>
          <w:p w14:paraId="6A80EA96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6EB46889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1A1B4D21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>Cunoașterea principiilor de funcționare a motoarelor prin prisma transformărilor care au loc în acestea</w:t>
            </w:r>
          </w:p>
        </w:tc>
      </w:tr>
      <w:tr w:rsidR="00DF5A69" w:rsidRPr="00831771" w14:paraId="4BD50935" w14:textId="77777777" w:rsidTr="001C1797">
        <w:tc>
          <w:tcPr>
            <w:tcW w:w="2595" w:type="pct"/>
          </w:tcPr>
          <w:p w14:paraId="28A75468" w14:textId="77777777" w:rsidR="00DF5A69" w:rsidRPr="00214B6E" w:rsidRDefault="00DF5A69">
            <w:pPr>
              <w:widowControl/>
              <w:numPr>
                <w:ilvl w:val="0"/>
                <w:numId w:val="21"/>
              </w:numPr>
              <w:tabs>
                <w:tab w:val="left" w:pos="306"/>
                <w:tab w:val="num" w:pos="426"/>
              </w:tabs>
              <w:autoSpaceDE/>
              <w:autoSpaceDN/>
              <w:ind w:left="426"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>Procese în motoarele cu ardere internă</w:t>
            </w:r>
            <w:r w:rsidRPr="00214B6E">
              <w:rPr>
                <w:sz w:val="18"/>
                <w:szCs w:val="18"/>
                <w:lang w:val="ro-RO"/>
              </w:rPr>
              <w:t xml:space="preserve"> </w:t>
            </w:r>
          </w:p>
          <w:p w14:paraId="365DD5A6" w14:textId="77777777" w:rsidR="00DF5A69" w:rsidRPr="00214B6E" w:rsidRDefault="00DF5A69">
            <w:pPr>
              <w:widowControl/>
              <w:numPr>
                <w:ilvl w:val="0"/>
                <w:numId w:val="22"/>
              </w:numPr>
              <w:tabs>
                <w:tab w:val="left" w:pos="455"/>
                <w:tab w:val="left" w:pos="567"/>
              </w:tabs>
              <w:autoSpaceDE/>
              <w:autoSpaceDN/>
              <w:ind w:left="426" w:hanging="39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Admisia în motoarele cu ardere internă </w:t>
            </w:r>
          </w:p>
          <w:p w14:paraId="48DA202A" w14:textId="77777777" w:rsidR="00DF5A69" w:rsidRPr="00214B6E" w:rsidRDefault="00DF5A69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Admisia normală </w:t>
            </w:r>
          </w:p>
          <w:p w14:paraId="7310C372" w14:textId="77777777" w:rsidR="00DF5A69" w:rsidRPr="00214B6E" w:rsidRDefault="00DF5A69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Investigația procesului de admisie normală </w:t>
            </w:r>
          </w:p>
          <w:p w14:paraId="11E883B1" w14:textId="77777777" w:rsidR="004A1AF2" w:rsidRPr="00214B6E" w:rsidRDefault="00DF5A69">
            <w:pPr>
              <w:widowControl/>
              <w:numPr>
                <w:ilvl w:val="0"/>
                <w:numId w:val="23"/>
              </w:numPr>
              <w:tabs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Cotele de reglaj ale umplerii</w:t>
            </w:r>
          </w:p>
          <w:p w14:paraId="00EF13CD" w14:textId="77777777" w:rsidR="004A1AF2" w:rsidRPr="00214B6E" w:rsidRDefault="004A1AF2">
            <w:pPr>
              <w:widowControl/>
              <w:numPr>
                <w:ilvl w:val="0"/>
                <w:numId w:val="23"/>
              </w:numPr>
              <w:tabs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Fazele de distribuție </w:t>
            </w:r>
          </w:p>
          <w:p w14:paraId="06A23B60" w14:textId="2010D1E7" w:rsidR="004A1AF2" w:rsidRPr="00214B6E" w:rsidRDefault="004A1AF2">
            <w:pPr>
              <w:widowControl/>
              <w:numPr>
                <w:ilvl w:val="0"/>
                <w:numId w:val="23"/>
              </w:numPr>
              <w:tabs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Supraalimentarea motoarelor cu ardere internă</w:t>
            </w:r>
          </w:p>
          <w:p w14:paraId="6526E499" w14:textId="0D09C8CD" w:rsidR="00DF5A69" w:rsidRPr="00214B6E" w:rsidRDefault="004A1AF2">
            <w:pPr>
              <w:widowControl/>
              <w:numPr>
                <w:ilvl w:val="0"/>
                <w:numId w:val="23"/>
              </w:numPr>
              <w:tabs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Calculul procesului de admisie</w:t>
            </w:r>
          </w:p>
        </w:tc>
        <w:tc>
          <w:tcPr>
            <w:tcW w:w="403" w:type="pct"/>
            <w:vAlign w:val="center"/>
          </w:tcPr>
          <w:p w14:paraId="201CA8E9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0688B8A2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461FC4FD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>Analiza modului în care fluidul proaspăt pătrunde în motorul cu ardere internă</w:t>
            </w:r>
          </w:p>
        </w:tc>
      </w:tr>
      <w:tr w:rsidR="00DF5A69" w:rsidRPr="00214B6E" w14:paraId="0DF9744B" w14:textId="77777777" w:rsidTr="001C1797">
        <w:trPr>
          <w:trHeight w:val="839"/>
        </w:trPr>
        <w:tc>
          <w:tcPr>
            <w:tcW w:w="2595" w:type="pct"/>
          </w:tcPr>
          <w:p w14:paraId="010936F6" w14:textId="77777777" w:rsidR="00DF5A69" w:rsidRPr="00214B6E" w:rsidRDefault="00DF5A69">
            <w:pPr>
              <w:widowControl/>
              <w:numPr>
                <w:ilvl w:val="0"/>
                <w:numId w:val="22"/>
              </w:numPr>
              <w:tabs>
                <w:tab w:val="left" w:pos="426"/>
              </w:tabs>
              <w:autoSpaceDE/>
              <w:autoSpaceDN/>
              <w:ind w:left="426" w:hanging="42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Procesul de comprimare </w:t>
            </w:r>
          </w:p>
          <w:p w14:paraId="20520F98" w14:textId="77777777" w:rsidR="004A1AF2" w:rsidRPr="00214B6E" w:rsidRDefault="00DF5A69">
            <w:pPr>
              <w:widowControl/>
              <w:numPr>
                <w:ilvl w:val="0"/>
                <w:numId w:val="24"/>
              </w:numPr>
              <w:tabs>
                <w:tab w:val="left" w:pos="851"/>
              </w:tabs>
              <w:autoSpaceDE/>
              <w:autoSpaceDN/>
              <w:ind w:left="851" w:hanging="491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Investigația procesului de comprimare</w:t>
            </w:r>
          </w:p>
          <w:p w14:paraId="010ADB96" w14:textId="4ABBC3C4" w:rsidR="004A1AF2" w:rsidRPr="00214B6E" w:rsidRDefault="004A1AF2">
            <w:pPr>
              <w:widowControl/>
              <w:numPr>
                <w:ilvl w:val="0"/>
                <w:numId w:val="24"/>
              </w:numPr>
              <w:tabs>
                <w:tab w:val="left" w:pos="851"/>
              </w:tabs>
              <w:autoSpaceDE/>
              <w:autoSpaceDN/>
              <w:ind w:left="851" w:hanging="491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Reprezentarea procesului de comprimare în diagrama indicată</w:t>
            </w:r>
          </w:p>
          <w:p w14:paraId="1896AB10" w14:textId="77777777" w:rsidR="004A1AF2" w:rsidRPr="00214B6E" w:rsidRDefault="004A1AF2">
            <w:pPr>
              <w:widowControl/>
              <w:numPr>
                <w:ilvl w:val="0"/>
                <w:numId w:val="24"/>
              </w:numPr>
              <w:tabs>
                <w:tab w:val="left" w:pos="851"/>
              </w:tabs>
              <w:autoSpaceDE/>
              <w:autoSpaceDN/>
              <w:ind w:left="851" w:hanging="491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Calculul procesului de comprimare</w:t>
            </w:r>
          </w:p>
          <w:p w14:paraId="672D46AC" w14:textId="77777777" w:rsidR="004A1AF2" w:rsidRPr="00214B6E" w:rsidRDefault="004A1AF2">
            <w:pPr>
              <w:widowControl/>
              <w:numPr>
                <w:ilvl w:val="0"/>
                <w:numId w:val="22"/>
              </w:numPr>
              <w:tabs>
                <w:tab w:val="left" w:pos="426"/>
              </w:tabs>
              <w:autoSpaceDE/>
              <w:autoSpaceDN/>
              <w:ind w:left="426" w:hanging="42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Procesul de ardere </w:t>
            </w:r>
          </w:p>
          <w:p w14:paraId="4EFD333A" w14:textId="77777777" w:rsidR="004A1AF2" w:rsidRPr="00214B6E" w:rsidRDefault="004A1AF2">
            <w:pPr>
              <w:widowControl/>
              <w:numPr>
                <w:ilvl w:val="0"/>
                <w:numId w:val="25"/>
              </w:numPr>
              <w:tabs>
                <w:tab w:val="left" w:pos="851"/>
              </w:tabs>
              <w:autoSpaceDE/>
              <w:autoSpaceDN/>
              <w:ind w:left="851" w:hanging="491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Bazele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fizico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>-chimice ale formării amestecului și arderii</w:t>
            </w:r>
          </w:p>
          <w:p w14:paraId="62A30818" w14:textId="77777777" w:rsidR="004A1AF2" w:rsidRPr="00214B6E" w:rsidRDefault="004A1AF2">
            <w:pPr>
              <w:widowControl/>
              <w:numPr>
                <w:ilvl w:val="0"/>
                <w:numId w:val="25"/>
              </w:numPr>
              <w:tabs>
                <w:tab w:val="left" w:pos="851"/>
              </w:tabs>
              <w:autoSpaceDE/>
              <w:autoSpaceDN/>
              <w:ind w:left="851" w:hanging="491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Jetul de combustibil</w:t>
            </w:r>
          </w:p>
          <w:p w14:paraId="237A5A43" w14:textId="77777777" w:rsidR="004A1AF2" w:rsidRPr="00214B6E" w:rsidRDefault="004A1AF2">
            <w:pPr>
              <w:widowControl/>
              <w:numPr>
                <w:ilvl w:val="0"/>
                <w:numId w:val="25"/>
              </w:numPr>
              <w:tabs>
                <w:tab w:val="left" w:pos="851"/>
              </w:tabs>
              <w:autoSpaceDE/>
              <w:autoSpaceDN/>
              <w:ind w:left="851" w:hanging="491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Vaporizarea combustibilului</w:t>
            </w:r>
          </w:p>
          <w:p w14:paraId="27E57224" w14:textId="77777777" w:rsidR="004A1AF2" w:rsidRPr="00214B6E" w:rsidRDefault="004A1AF2">
            <w:pPr>
              <w:widowControl/>
              <w:numPr>
                <w:ilvl w:val="0"/>
                <w:numId w:val="26"/>
              </w:numPr>
              <w:tabs>
                <w:tab w:val="left" w:pos="851"/>
              </w:tabs>
              <w:autoSpaceDE/>
              <w:autoSpaceDN/>
              <w:ind w:hanging="11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Vaporizarea la temperatură joasă (M.A.S.)</w:t>
            </w:r>
          </w:p>
          <w:p w14:paraId="598E1DFC" w14:textId="28589297" w:rsidR="00DF5A69" w:rsidRPr="00214B6E" w:rsidRDefault="004A1AF2">
            <w:pPr>
              <w:widowControl/>
              <w:numPr>
                <w:ilvl w:val="0"/>
                <w:numId w:val="24"/>
              </w:numPr>
              <w:tabs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 Vaporizarea la temperatură înaltă (M.A.C.)</w:t>
            </w:r>
          </w:p>
        </w:tc>
        <w:tc>
          <w:tcPr>
            <w:tcW w:w="403" w:type="pct"/>
            <w:vAlign w:val="center"/>
          </w:tcPr>
          <w:p w14:paraId="3C21233E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5E51C688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023A346A" w14:textId="4202A7CA" w:rsidR="00DF5A69" w:rsidRPr="00214B6E" w:rsidRDefault="004A1AF2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>Înțelegerea principiilor care stau la baza comprimării amestecului proaspăt și a arderii</w:t>
            </w:r>
          </w:p>
        </w:tc>
      </w:tr>
      <w:tr w:rsidR="00DF5A69" w:rsidRPr="00831771" w14:paraId="2DF42953" w14:textId="77777777" w:rsidTr="001C1797">
        <w:tc>
          <w:tcPr>
            <w:tcW w:w="2595" w:type="pct"/>
          </w:tcPr>
          <w:p w14:paraId="1ED9CD4E" w14:textId="77777777" w:rsidR="00DF5A69" w:rsidRPr="00214B6E" w:rsidRDefault="00DF5A69">
            <w:pPr>
              <w:widowControl/>
              <w:numPr>
                <w:ilvl w:val="0"/>
                <w:numId w:val="27"/>
              </w:numPr>
              <w:tabs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Prima lege a lui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Fick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 xml:space="preserve"> în difuzia moleculară</w:t>
            </w:r>
          </w:p>
          <w:p w14:paraId="24A5F949" w14:textId="77777777" w:rsidR="00DF5A69" w:rsidRPr="00214B6E" w:rsidRDefault="00DF5A69">
            <w:pPr>
              <w:widowControl/>
              <w:numPr>
                <w:ilvl w:val="0"/>
                <w:numId w:val="27"/>
              </w:numPr>
              <w:tabs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Formularea generală a legii difuziei (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Groot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>)</w:t>
            </w:r>
          </w:p>
          <w:p w14:paraId="0E593818" w14:textId="77777777" w:rsidR="00DF5A69" w:rsidRPr="00214B6E" w:rsidRDefault="00DF5A69">
            <w:pPr>
              <w:widowControl/>
              <w:numPr>
                <w:ilvl w:val="0"/>
                <w:numId w:val="27"/>
              </w:numPr>
              <w:tabs>
                <w:tab w:val="left" w:pos="851"/>
              </w:tabs>
              <w:autoSpaceDE/>
              <w:autoSpaceDN/>
              <w:ind w:left="851" w:hanging="491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Exprimarea fluxului  de masă în raport cu un sistem de coordonate fix.</w:t>
            </w:r>
          </w:p>
          <w:p w14:paraId="0FC9AAA4" w14:textId="77777777" w:rsidR="00DF5A69" w:rsidRPr="00214B6E" w:rsidRDefault="00DF5A69">
            <w:pPr>
              <w:widowControl/>
              <w:numPr>
                <w:ilvl w:val="0"/>
                <w:numId w:val="27"/>
              </w:numPr>
              <w:tabs>
                <w:tab w:val="left" w:pos="851"/>
              </w:tabs>
              <w:autoSpaceDE/>
              <w:autoSpaceDN/>
              <w:ind w:left="851" w:hanging="491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Coeficienți de difuzie </w:t>
            </w:r>
          </w:p>
          <w:p w14:paraId="46A418B7" w14:textId="77777777" w:rsidR="00DF5A69" w:rsidRPr="00214B6E" w:rsidRDefault="00DF5A69">
            <w:pPr>
              <w:widowControl/>
              <w:numPr>
                <w:ilvl w:val="0"/>
                <w:numId w:val="27"/>
              </w:numPr>
              <w:tabs>
                <w:tab w:val="left" w:pos="851"/>
              </w:tabs>
              <w:autoSpaceDE/>
              <w:autoSpaceDN/>
              <w:ind w:left="851" w:hanging="491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Ecuația diferențială generală a difuziei. A II-a ecuație a lui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Fick</w:t>
            </w:r>
            <w:proofErr w:type="spellEnd"/>
          </w:p>
        </w:tc>
        <w:tc>
          <w:tcPr>
            <w:tcW w:w="403" w:type="pct"/>
            <w:vAlign w:val="center"/>
          </w:tcPr>
          <w:p w14:paraId="2054F4BB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763D7203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2E4BD341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>Cunoașterea legilor care stau la baza dozării și arderii combustibilului</w:t>
            </w:r>
          </w:p>
        </w:tc>
      </w:tr>
      <w:tr w:rsidR="00DF5A69" w:rsidRPr="00831771" w14:paraId="1CFA9CAF" w14:textId="77777777" w:rsidTr="001C1797">
        <w:tc>
          <w:tcPr>
            <w:tcW w:w="2595" w:type="pct"/>
          </w:tcPr>
          <w:p w14:paraId="0AE21E49" w14:textId="77777777" w:rsidR="00DF5A69" w:rsidRPr="00214B6E" w:rsidRDefault="00DF5A69">
            <w:pPr>
              <w:widowControl/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autoSpaceDE/>
              <w:autoSpaceDN/>
              <w:ind w:left="851" w:hanging="473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Mișcările fluidului motor din cilindru: Mișcarea turbulentă, Mișcarea axială</w:t>
            </w:r>
          </w:p>
          <w:p w14:paraId="1FB094CA" w14:textId="77777777" w:rsidR="00DF5A69" w:rsidRPr="00214B6E" w:rsidRDefault="00DF5A69">
            <w:pPr>
              <w:widowControl/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autoSpaceDE/>
              <w:autoSpaceDN/>
              <w:ind w:left="851" w:hanging="473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Mișcarea de rotație</w:t>
            </w:r>
          </w:p>
          <w:p w14:paraId="11ED3922" w14:textId="77777777" w:rsidR="00BC3A87" w:rsidRPr="00214B6E" w:rsidRDefault="00DF5A69">
            <w:pPr>
              <w:widowControl/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autoSpaceDE/>
              <w:autoSpaceDN/>
              <w:ind w:left="851" w:hanging="473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lastRenderedPageBreak/>
              <w:t>Mișcarea radială</w:t>
            </w:r>
          </w:p>
          <w:p w14:paraId="6A3445F6" w14:textId="2BC3CF1C" w:rsidR="00BC3A87" w:rsidRPr="00214B6E" w:rsidRDefault="00BC3A87">
            <w:pPr>
              <w:widowControl/>
              <w:numPr>
                <w:ilvl w:val="0"/>
                <w:numId w:val="22"/>
              </w:numPr>
              <w:autoSpaceDE/>
              <w:autoSpaceDN/>
              <w:ind w:left="42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Noțiuni de termodinamica arderii, cinetica și fizica arderii</w:t>
            </w:r>
          </w:p>
          <w:p w14:paraId="726CCBE0" w14:textId="77777777" w:rsidR="00BC3A87" w:rsidRPr="00214B6E" w:rsidRDefault="00BC3A87">
            <w:pPr>
              <w:widowControl/>
              <w:numPr>
                <w:ilvl w:val="0"/>
                <w:numId w:val="29"/>
              </w:numPr>
              <w:tabs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Termodinamica arderii. Aerul necesar arderii</w:t>
            </w:r>
          </w:p>
          <w:p w14:paraId="52D64497" w14:textId="77777777" w:rsidR="00BC3A87" w:rsidRPr="00214B6E" w:rsidRDefault="00BC3A87">
            <w:pPr>
              <w:widowControl/>
              <w:numPr>
                <w:ilvl w:val="0"/>
                <w:numId w:val="29"/>
              </w:numPr>
              <w:tabs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Cinetica arderii </w:t>
            </w:r>
          </w:p>
          <w:p w14:paraId="01122435" w14:textId="77777777" w:rsidR="00BC3A87" w:rsidRPr="00214B6E" w:rsidRDefault="00BC3A87">
            <w:pPr>
              <w:widowControl/>
              <w:numPr>
                <w:ilvl w:val="0"/>
                <w:numId w:val="29"/>
              </w:numPr>
              <w:tabs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Fizica arderii</w:t>
            </w:r>
          </w:p>
          <w:p w14:paraId="3003C671" w14:textId="77777777" w:rsidR="00BC3A87" w:rsidRPr="00214B6E" w:rsidRDefault="00BC3A87">
            <w:pPr>
              <w:widowControl/>
              <w:numPr>
                <w:ilvl w:val="0"/>
                <w:numId w:val="30"/>
              </w:numPr>
              <w:tabs>
                <w:tab w:val="left" w:pos="851"/>
                <w:tab w:val="left" w:pos="1276"/>
                <w:tab w:val="left" w:pos="1823"/>
              </w:tabs>
              <w:autoSpaceDE/>
              <w:autoSpaceDN/>
              <w:ind w:left="993" w:hanging="42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Aprinderea în amestecuri omogene</w:t>
            </w:r>
          </w:p>
          <w:p w14:paraId="1BE0B7F1" w14:textId="77777777" w:rsidR="00BC3A87" w:rsidRPr="00214B6E" w:rsidRDefault="00BC3A87">
            <w:pPr>
              <w:widowControl/>
              <w:numPr>
                <w:ilvl w:val="0"/>
                <w:numId w:val="30"/>
              </w:numPr>
              <w:tabs>
                <w:tab w:val="left" w:pos="851"/>
                <w:tab w:val="left" w:pos="1276"/>
                <w:tab w:val="left" w:pos="1823"/>
              </w:tabs>
              <w:autoSpaceDE/>
              <w:autoSpaceDN/>
              <w:ind w:left="1276" w:hanging="709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Propagarea flăcărilor în amestecurile omogene</w:t>
            </w:r>
          </w:p>
          <w:p w14:paraId="16FD6432" w14:textId="77777777" w:rsidR="00BC3A87" w:rsidRPr="00214B6E" w:rsidRDefault="00BC3A87">
            <w:pPr>
              <w:widowControl/>
              <w:numPr>
                <w:ilvl w:val="0"/>
                <w:numId w:val="30"/>
              </w:numPr>
              <w:tabs>
                <w:tab w:val="left" w:pos="851"/>
                <w:tab w:val="left" w:pos="1276"/>
                <w:tab w:val="left" w:pos="1823"/>
              </w:tabs>
              <w:autoSpaceDE/>
              <w:autoSpaceDN/>
              <w:ind w:left="1276" w:hanging="709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Autoaprinderea </w:t>
            </w:r>
          </w:p>
          <w:p w14:paraId="5448BAAF" w14:textId="11F98083" w:rsidR="00DF5A69" w:rsidRPr="00214B6E" w:rsidRDefault="00BC3A87">
            <w:pPr>
              <w:widowControl/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autoSpaceDE/>
              <w:autoSpaceDN/>
              <w:ind w:left="851" w:hanging="473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Propagarea flăcării în amestecuri neomogene</w:t>
            </w:r>
          </w:p>
        </w:tc>
        <w:tc>
          <w:tcPr>
            <w:tcW w:w="403" w:type="pct"/>
            <w:vAlign w:val="center"/>
          </w:tcPr>
          <w:p w14:paraId="052EB959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lastRenderedPageBreak/>
              <w:t>2</w:t>
            </w:r>
          </w:p>
        </w:tc>
        <w:tc>
          <w:tcPr>
            <w:tcW w:w="974" w:type="pct"/>
            <w:vMerge/>
          </w:tcPr>
          <w:p w14:paraId="6C8942C7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68D3B604" w14:textId="13F8CE0A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>Diferențierea între diferitele mișcări ale fluidului motor</w:t>
            </w:r>
            <w:r w:rsidR="00BC3A87" w:rsidRPr="00214B6E">
              <w:rPr>
                <w:i/>
                <w:sz w:val="18"/>
                <w:szCs w:val="18"/>
                <w:lang w:val="ro-RO"/>
              </w:rPr>
              <w:t xml:space="preserve"> </w:t>
            </w:r>
            <w:r w:rsidR="00BC3A87" w:rsidRPr="00214B6E">
              <w:rPr>
                <w:i/>
                <w:sz w:val="18"/>
                <w:szCs w:val="18"/>
                <w:lang w:val="ro-RO"/>
              </w:rPr>
              <w:lastRenderedPageBreak/>
              <w:t>Deprinderea studenților de a înțelege mecanismele termodinamicii și fizicii arderii</w:t>
            </w:r>
          </w:p>
        </w:tc>
      </w:tr>
      <w:tr w:rsidR="00DF5A69" w:rsidRPr="00831771" w14:paraId="3BEAD7A7" w14:textId="77777777" w:rsidTr="001C1797">
        <w:tc>
          <w:tcPr>
            <w:tcW w:w="2595" w:type="pct"/>
          </w:tcPr>
          <w:p w14:paraId="3FD17AF3" w14:textId="77777777" w:rsidR="00DF5A69" w:rsidRPr="00214B6E" w:rsidRDefault="00DF5A69">
            <w:pPr>
              <w:widowControl/>
              <w:numPr>
                <w:ilvl w:val="0"/>
                <w:numId w:val="22"/>
              </w:numPr>
              <w:autoSpaceDE/>
              <w:autoSpaceDN/>
              <w:ind w:left="426" w:hanging="42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lastRenderedPageBreak/>
              <w:t xml:space="preserve">Arderea în motorul cu aprindere prin scânteie </w:t>
            </w:r>
          </w:p>
          <w:p w14:paraId="626692BE" w14:textId="77777777" w:rsidR="00DF5A69" w:rsidRPr="00214B6E" w:rsidRDefault="00DF5A69">
            <w:pPr>
              <w:widowControl/>
              <w:numPr>
                <w:ilvl w:val="0"/>
                <w:numId w:val="31"/>
              </w:numPr>
              <w:tabs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Arderea normală în m.a.s. Particularitățile arderii</w:t>
            </w:r>
          </w:p>
          <w:p w14:paraId="14187465" w14:textId="77777777" w:rsidR="00DF5A69" w:rsidRPr="00214B6E" w:rsidRDefault="00DF5A69">
            <w:pPr>
              <w:widowControl/>
              <w:numPr>
                <w:ilvl w:val="0"/>
                <w:numId w:val="31"/>
              </w:numPr>
              <w:tabs>
                <w:tab w:val="left" w:pos="851"/>
              </w:tabs>
              <w:autoSpaceDE/>
              <w:autoSpaceDN/>
              <w:ind w:left="851" w:hanging="48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Analiza procesului de ardere în m.a.s. cu ajutorul diagramei indicate</w:t>
            </w:r>
          </w:p>
          <w:p w14:paraId="0935F35A" w14:textId="77777777" w:rsidR="00DF5A69" w:rsidRPr="00214B6E" w:rsidRDefault="00DF5A69">
            <w:pPr>
              <w:widowControl/>
              <w:numPr>
                <w:ilvl w:val="0"/>
                <w:numId w:val="31"/>
              </w:numPr>
              <w:tabs>
                <w:tab w:val="left" w:pos="851"/>
              </w:tabs>
              <w:autoSpaceDE/>
              <w:autoSpaceDN/>
              <w:ind w:left="851" w:hanging="48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Arderea anormală în m.a.s. Arderea cu detonație</w:t>
            </w:r>
          </w:p>
          <w:p w14:paraId="75C5810F" w14:textId="77777777" w:rsidR="00DF5A69" w:rsidRPr="00214B6E" w:rsidRDefault="00DF5A69">
            <w:pPr>
              <w:widowControl/>
              <w:numPr>
                <w:ilvl w:val="0"/>
                <w:numId w:val="31"/>
              </w:numPr>
              <w:tabs>
                <w:tab w:val="left" w:pos="851"/>
              </w:tabs>
              <w:autoSpaceDE/>
              <w:autoSpaceDN/>
              <w:ind w:left="851" w:hanging="48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Arderea anormală în m.a.s. Arderea inițiată  de aprinderi secundare</w:t>
            </w:r>
          </w:p>
          <w:p w14:paraId="34F51396" w14:textId="77777777" w:rsidR="00DF5A69" w:rsidRPr="00214B6E" w:rsidRDefault="00DF5A69">
            <w:pPr>
              <w:widowControl/>
              <w:numPr>
                <w:ilvl w:val="0"/>
                <w:numId w:val="31"/>
              </w:numPr>
              <w:tabs>
                <w:tab w:val="left" w:pos="851"/>
              </w:tabs>
              <w:autoSpaceDE/>
              <w:autoSpaceDN/>
              <w:ind w:left="851" w:hanging="48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Calculul procesului de ardere în m.a.s.</w:t>
            </w:r>
          </w:p>
          <w:p w14:paraId="38FD3424" w14:textId="77777777" w:rsidR="00DF5A69" w:rsidRPr="00214B6E" w:rsidRDefault="00DF5A69">
            <w:pPr>
              <w:widowControl/>
              <w:numPr>
                <w:ilvl w:val="0"/>
                <w:numId w:val="22"/>
              </w:numPr>
              <w:autoSpaceDE/>
              <w:autoSpaceDN/>
              <w:ind w:left="426" w:hanging="42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Arderea în motorul cu aprindere prin comprimare </w:t>
            </w:r>
          </w:p>
          <w:p w14:paraId="64C609F7" w14:textId="77777777" w:rsidR="00DF5A69" w:rsidRPr="00214B6E" w:rsidRDefault="00DF5A69">
            <w:pPr>
              <w:widowControl/>
              <w:numPr>
                <w:ilvl w:val="0"/>
                <w:numId w:val="32"/>
              </w:numPr>
              <w:tabs>
                <w:tab w:val="left" w:pos="851"/>
              </w:tabs>
              <w:autoSpaceDE/>
              <w:autoSpaceDN/>
              <w:ind w:left="851" w:hanging="491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Investigația experimentală a  arderii la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m.a.c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>. cu ajutorul diagramei indicate</w:t>
            </w:r>
          </w:p>
          <w:p w14:paraId="1C792E1C" w14:textId="77777777" w:rsidR="00DF5A69" w:rsidRPr="00214B6E" w:rsidRDefault="00DF5A69">
            <w:pPr>
              <w:widowControl/>
              <w:numPr>
                <w:ilvl w:val="0"/>
                <w:numId w:val="32"/>
              </w:numPr>
              <w:tabs>
                <w:tab w:val="left" w:pos="851"/>
              </w:tabs>
              <w:autoSpaceDE/>
              <w:autoSpaceDN/>
              <w:ind w:left="851" w:hanging="491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Investigația procesului de ardere la 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m.a.c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 xml:space="preserve">.  Factorii de influența a arderii la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m.a.c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>.</w:t>
            </w:r>
          </w:p>
          <w:p w14:paraId="6FEAB8CB" w14:textId="77777777" w:rsidR="00DF5A69" w:rsidRPr="00214B6E" w:rsidRDefault="00DF5A69">
            <w:pPr>
              <w:widowControl/>
              <w:numPr>
                <w:ilvl w:val="0"/>
                <w:numId w:val="32"/>
              </w:numPr>
              <w:tabs>
                <w:tab w:val="left" w:pos="851"/>
              </w:tabs>
              <w:autoSpaceDE/>
              <w:autoSpaceDN/>
              <w:ind w:left="851" w:hanging="491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Calculul procesului de ardere în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m.a.c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403" w:type="pct"/>
            <w:vAlign w:val="center"/>
          </w:tcPr>
          <w:p w14:paraId="1AC02EAC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59CB37C0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6426B496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>Studiul particularizat al arderii la motoarele cu aprindere prin scânteie</w:t>
            </w:r>
          </w:p>
        </w:tc>
      </w:tr>
      <w:tr w:rsidR="00DF5A69" w:rsidRPr="00214B6E" w14:paraId="7B04FBC3" w14:textId="77777777" w:rsidTr="001C1797">
        <w:tc>
          <w:tcPr>
            <w:tcW w:w="2595" w:type="pct"/>
          </w:tcPr>
          <w:p w14:paraId="3B5FF07E" w14:textId="77777777" w:rsidR="00DF5A69" w:rsidRPr="00214B6E" w:rsidRDefault="00DF5A69">
            <w:pPr>
              <w:widowControl/>
              <w:numPr>
                <w:ilvl w:val="0"/>
                <w:numId w:val="22"/>
              </w:numPr>
              <w:tabs>
                <w:tab w:val="left" w:pos="426"/>
              </w:tabs>
              <w:autoSpaceDE/>
              <w:autoSpaceDN/>
              <w:ind w:left="42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Procesul de destindere și cel de evacuare la motoarele cu ardere internă. </w:t>
            </w:r>
          </w:p>
          <w:p w14:paraId="6A99EEE8" w14:textId="77777777" w:rsidR="00DF5A69" w:rsidRPr="00214B6E" w:rsidRDefault="00DF5A69">
            <w:pPr>
              <w:widowControl/>
              <w:numPr>
                <w:ilvl w:val="2"/>
                <w:numId w:val="47"/>
              </w:numPr>
              <w:tabs>
                <w:tab w:val="left" w:pos="709"/>
              </w:tabs>
              <w:autoSpaceDE/>
              <w:autoSpaceDN/>
              <w:ind w:left="851" w:hanging="48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Calculul procesului de destindere </w:t>
            </w:r>
          </w:p>
          <w:p w14:paraId="2E6F3205" w14:textId="77777777" w:rsidR="00DF5A69" w:rsidRPr="00214B6E" w:rsidRDefault="00DF5A69">
            <w:pPr>
              <w:widowControl/>
              <w:numPr>
                <w:ilvl w:val="2"/>
                <w:numId w:val="47"/>
              </w:numPr>
              <w:tabs>
                <w:tab w:val="left" w:pos="709"/>
              </w:tabs>
              <w:autoSpaceDE/>
              <w:autoSpaceDN/>
              <w:ind w:left="851" w:hanging="48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Calculul procesului de evacuare a gazelor</w:t>
            </w:r>
          </w:p>
          <w:p w14:paraId="7ADEA754" w14:textId="77777777" w:rsidR="00DF5A69" w:rsidRPr="00214B6E" w:rsidRDefault="00DF5A69">
            <w:pPr>
              <w:widowControl/>
              <w:numPr>
                <w:ilvl w:val="0"/>
                <w:numId w:val="22"/>
              </w:numPr>
              <w:tabs>
                <w:tab w:val="left" w:pos="426"/>
              </w:tabs>
              <w:autoSpaceDE/>
              <w:autoSpaceDN/>
              <w:ind w:left="42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Medii de programare destinate calcului proceselor de formare a amestecului carburant și arderii: GT-POWER,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Boost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 xml:space="preserve">, FIRE, KIVA, </w:t>
            </w:r>
          </w:p>
          <w:p w14:paraId="4AC64697" w14:textId="77777777" w:rsidR="00DF5A69" w:rsidRPr="00214B6E" w:rsidRDefault="00DF5A69">
            <w:pPr>
              <w:widowControl/>
              <w:numPr>
                <w:ilvl w:val="0"/>
                <w:numId w:val="22"/>
              </w:numPr>
              <w:tabs>
                <w:tab w:val="left" w:pos="426"/>
              </w:tabs>
              <w:autoSpaceDE/>
              <w:autoSpaceDN/>
              <w:ind w:left="42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Calculul termic al motoarelor cu ardere internă. Parametrii indicați și efectivi ai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m.a.i.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 xml:space="preserve"> Bilanțul termic</w:t>
            </w:r>
          </w:p>
          <w:p w14:paraId="338ED91C" w14:textId="77777777" w:rsidR="00DF5A69" w:rsidRPr="00214B6E" w:rsidRDefault="00DF5A69">
            <w:pPr>
              <w:widowControl/>
              <w:numPr>
                <w:ilvl w:val="2"/>
                <w:numId w:val="47"/>
              </w:numPr>
              <w:tabs>
                <w:tab w:val="left" w:pos="426"/>
                <w:tab w:val="left" w:pos="993"/>
              </w:tabs>
              <w:autoSpaceDE/>
              <w:autoSpaceDN/>
              <w:ind w:left="851" w:hanging="425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Considerații generale</w:t>
            </w:r>
          </w:p>
          <w:p w14:paraId="0A2BE13D" w14:textId="77777777" w:rsidR="00DF5A69" w:rsidRPr="00214B6E" w:rsidRDefault="00DF5A69">
            <w:pPr>
              <w:widowControl/>
              <w:numPr>
                <w:ilvl w:val="2"/>
                <w:numId w:val="47"/>
              </w:numPr>
              <w:tabs>
                <w:tab w:val="left" w:pos="426"/>
                <w:tab w:val="left" w:pos="993"/>
              </w:tabs>
              <w:autoSpaceDE/>
              <w:autoSpaceDN/>
              <w:ind w:left="851" w:hanging="425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Bilanțul termic al motorului</w:t>
            </w:r>
          </w:p>
          <w:p w14:paraId="506CA15F" w14:textId="77777777" w:rsidR="00DF5A69" w:rsidRPr="00214B6E" w:rsidRDefault="00DF5A69">
            <w:pPr>
              <w:widowControl/>
              <w:numPr>
                <w:ilvl w:val="2"/>
                <w:numId w:val="47"/>
              </w:numPr>
              <w:tabs>
                <w:tab w:val="left" w:pos="426"/>
                <w:tab w:val="left" w:pos="993"/>
              </w:tabs>
              <w:autoSpaceDE/>
              <w:autoSpaceDN/>
              <w:ind w:left="851" w:hanging="425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Exemple de calcul termic al motoarelor</w:t>
            </w:r>
          </w:p>
        </w:tc>
        <w:tc>
          <w:tcPr>
            <w:tcW w:w="403" w:type="pct"/>
            <w:vAlign w:val="center"/>
          </w:tcPr>
          <w:p w14:paraId="7277ACE6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7430E944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1371BD55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>Diferențierea procesului de ardere funcție de tipul motorului prin analiza comparativă.</w:t>
            </w:r>
          </w:p>
          <w:p w14:paraId="0D792173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Deprinderea de a efectua </w:t>
            </w:r>
            <w:proofErr w:type="spellStart"/>
            <w:r w:rsidRPr="00214B6E">
              <w:rPr>
                <w:i/>
                <w:sz w:val="18"/>
                <w:szCs w:val="18"/>
                <w:lang w:val="ro-RO"/>
              </w:rPr>
              <w:t>bilanțule</w:t>
            </w:r>
            <w:proofErr w:type="spellEnd"/>
            <w:r w:rsidRPr="00214B6E">
              <w:rPr>
                <w:i/>
                <w:sz w:val="18"/>
                <w:szCs w:val="18"/>
                <w:lang w:val="ro-RO"/>
              </w:rPr>
              <w:t xml:space="preserve"> energetic al unui motor termic.</w:t>
            </w:r>
          </w:p>
        </w:tc>
      </w:tr>
      <w:tr w:rsidR="00DF5A69" w:rsidRPr="00831771" w14:paraId="7A1F3D45" w14:textId="77777777" w:rsidTr="001C1797">
        <w:tc>
          <w:tcPr>
            <w:tcW w:w="2595" w:type="pct"/>
          </w:tcPr>
          <w:p w14:paraId="093B5085" w14:textId="77777777" w:rsidR="00DF5A69" w:rsidRPr="00214B6E" w:rsidRDefault="00DF5A69">
            <w:pPr>
              <w:widowControl/>
              <w:numPr>
                <w:ilvl w:val="0"/>
                <w:numId w:val="33"/>
              </w:numPr>
              <w:tabs>
                <w:tab w:val="num" w:pos="284"/>
              </w:tabs>
              <w:autoSpaceDE/>
              <w:autoSpaceDN/>
              <w:ind w:left="426" w:hanging="426"/>
              <w:rPr>
                <w:b/>
                <w:bCs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 xml:space="preserve">Caracteristicile motoarelor cu ardere internă </w:t>
            </w:r>
          </w:p>
          <w:p w14:paraId="438CA85A" w14:textId="77777777" w:rsidR="00DF5A69" w:rsidRPr="00214B6E" w:rsidRDefault="00DF5A69">
            <w:pPr>
              <w:widowControl/>
              <w:numPr>
                <w:ilvl w:val="0"/>
                <w:numId w:val="34"/>
              </w:numPr>
              <w:autoSpaceDE/>
              <w:autoSpaceDN/>
              <w:ind w:left="426" w:hanging="42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Condiții de determinare  a caracteristicilor</w:t>
            </w:r>
          </w:p>
          <w:p w14:paraId="06235AB8" w14:textId="77777777" w:rsidR="00DF5A69" w:rsidRPr="00214B6E" w:rsidRDefault="00DF5A69">
            <w:pPr>
              <w:widowControl/>
              <w:numPr>
                <w:ilvl w:val="0"/>
                <w:numId w:val="34"/>
              </w:numPr>
              <w:autoSpaceDE/>
              <w:autoSpaceDN/>
              <w:ind w:left="426" w:hanging="42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Caracteristici de turație</w:t>
            </w:r>
          </w:p>
          <w:p w14:paraId="155BE60A" w14:textId="77777777" w:rsidR="00DF5A69" w:rsidRPr="00214B6E" w:rsidRDefault="00DF5A69">
            <w:pPr>
              <w:widowControl/>
              <w:numPr>
                <w:ilvl w:val="0"/>
                <w:numId w:val="35"/>
              </w:numPr>
              <w:tabs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Caracteristici de turație la sarcină totală</w:t>
            </w:r>
          </w:p>
          <w:p w14:paraId="0194D305" w14:textId="77777777" w:rsidR="00DF5A69" w:rsidRPr="00214B6E" w:rsidRDefault="00DF5A69">
            <w:pPr>
              <w:widowControl/>
              <w:numPr>
                <w:ilvl w:val="0"/>
                <w:numId w:val="36"/>
              </w:numPr>
              <w:tabs>
                <w:tab w:val="left" w:pos="1134"/>
                <w:tab w:val="left" w:pos="1276"/>
              </w:tabs>
              <w:autoSpaceDE/>
              <w:autoSpaceDN/>
              <w:ind w:left="1134" w:hanging="72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Caracteristica de turație la sarcină totală la m.a.s.</w:t>
            </w:r>
          </w:p>
          <w:p w14:paraId="457021EF" w14:textId="77777777" w:rsidR="00DF5A69" w:rsidRPr="00214B6E" w:rsidRDefault="00DF5A69">
            <w:pPr>
              <w:widowControl/>
              <w:numPr>
                <w:ilvl w:val="0"/>
                <w:numId w:val="36"/>
              </w:numPr>
              <w:tabs>
                <w:tab w:val="left" w:pos="1134"/>
                <w:tab w:val="left" w:pos="1276"/>
              </w:tabs>
              <w:autoSpaceDE/>
              <w:autoSpaceDN/>
              <w:ind w:left="1134" w:hanging="72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Caracteristica de turație la sarcină totală pentru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m.a.c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>.</w:t>
            </w:r>
          </w:p>
          <w:p w14:paraId="79D2B3BA" w14:textId="77777777" w:rsidR="00DF5A69" w:rsidRPr="00214B6E" w:rsidRDefault="00DF5A69">
            <w:pPr>
              <w:widowControl/>
              <w:numPr>
                <w:ilvl w:val="0"/>
                <w:numId w:val="36"/>
              </w:numPr>
              <w:tabs>
                <w:tab w:val="left" w:pos="1134"/>
                <w:tab w:val="left" w:pos="1276"/>
              </w:tabs>
              <w:autoSpaceDE/>
              <w:autoSpaceDN/>
              <w:ind w:left="1134" w:hanging="72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Caracteristici de turație la sarcini parțiale</w:t>
            </w:r>
          </w:p>
          <w:p w14:paraId="2345CD13" w14:textId="77777777" w:rsidR="00DF5A69" w:rsidRPr="00214B6E" w:rsidRDefault="00DF5A69">
            <w:pPr>
              <w:widowControl/>
              <w:numPr>
                <w:ilvl w:val="0"/>
                <w:numId w:val="36"/>
              </w:numPr>
              <w:tabs>
                <w:tab w:val="left" w:pos="1134"/>
                <w:tab w:val="left" w:pos="1276"/>
              </w:tabs>
              <w:autoSpaceDE/>
              <w:autoSpaceDN/>
              <w:ind w:left="1134" w:hanging="72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Caracteristici de turație la sarcină nulă</w:t>
            </w:r>
          </w:p>
        </w:tc>
        <w:tc>
          <w:tcPr>
            <w:tcW w:w="403" w:type="pct"/>
            <w:vAlign w:val="center"/>
          </w:tcPr>
          <w:p w14:paraId="47D917F6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6E790BD6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34C7F7EB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Înțelegerea condițiilor în care pot fi trasate caracteristicile unui motor cu ardere internă. </w:t>
            </w:r>
          </w:p>
          <w:p w14:paraId="767ED0DA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>Cunoașterea tipurilor de caracteristici de turație.</w:t>
            </w:r>
          </w:p>
        </w:tc>
      </w:tr>
      <w:tr w:rsidR="00DF5A69" w:rsidRPr="00831771" w14:paraId="760B8A49" w14:textId="77777777" w:rsidTr="001C1797">
        <w:tc>
          <w:tcPr>
            <w:tcW w:w="2595" w:type="pct"/>
          </w:tcPr>
          <w:p w14:paraId="1B7E667F" w14:textId="77777777" w:rsidR="00DF5A69" w:rsidRPr="00214B6E" w:rsidRDefault="00DF5A69">
            <w:pPr>
              <w:widowControl/>
              <w:numPr>
                <w:ilvl w:val="0"/>
                <w:numId w:val="34"/>
              </w:numPr>
              <w:autoSpaceDE/>
              <w:autoSpaceDN/>
              <w:ind w:left="426" w:hanging="42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Caracteristici de sarcină </w:t>
            </w:r>
          </w:p>
          <w:p w14:paraId="5B2ED54D" w14:textId="77777777" w:rsidR="00DF5A69" w:rsidRPr="00214B6E" w:rsidRDefault="00DF5A69">
            <w:pPr>
              <w:widowControl/>
              <w:numPr>
                <w:ilvl w:val="0"/>
                <w:numId w:val="37"/>
              </w:numPr>
              <w:tabs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Caracteristica de sarcină a m.a.s.</w:t>
            </w:r>
          </w:p>
          <w:p w14:paraId="2EB9C989" w14:textId="77777777" w:rsidR="00DF5A69" w:rsidRPr="00214B6E" w:rsidRDefault="00DF5A69">
            <w:pPr>
              <w:widowControl/>
              <w:numPr>
                <w:ilvl w:val="0"/>
                <w:numId w:val="37"/>
              </w:numPr>
              <w:tabs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Caracteristica de sarcină a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m.a.c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 xml:space="preserve">. </w:t>
            </w:r>
          </w:p>
          <w:p w14:paraId="28754917" w14:textId="77777777" w:rsidR="00DF5A69" w:rsidRPr="00214B6E" w:rsidRDefault="00DF5A69">
            <w:pPr>
              <w:widowControl/>
              <w:numPr>
                <w:ilvl w:val="0"/>
                <w:numId w:val="34"/>
              </w:numPr>
              <w:autoSpaceDE/>
              <w:autoSpaceDN/>
              <w:ind w:left="426" w:hanging="426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Caracteristici de reglaj </w:t>
            </w:r>
          </w:p>
          <w:p w14:paraId="3681B34D" w14:textId="77777777" w:rsidR="00DF5A69" w:rsidRPr="00214B6E" w:rsidRDefault="00DF5A69">
            <w:pPr>
              <w:widowControl/>
              <w:numPr>
                <w:ilvl w:val="2"/>
                <w:numId w:val="33"/>
              </w:numPr>
              <w:autoSpaceDE/>
              <w:autoSpaceDN/>
              <w:ind w:left="851" w:hanging="491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Caracteristici de consum de combustibil</w:t>
            </w:r>
          </w:p>
        </w:tc>
        <w:tc>
          <w:tcPr>
            <w:tcW w:w="403" w:type="pct"/>
            <w:vAlign w:val="center"/>
          </w:tcPr>
          <w:p w14:paraId="28C85070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27C2ACC2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726A60AC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>Identificarea elementelor specifice trasării caracteristicilor de sarcină</w:t>
            </w:r>
          </w:p>
        </w:tc>
      </w:tr>
      <w:tr w:rsidR="00DF5A69" w:rsidRPr="00831771" w14:paraId="23CEA715" w14:textId="77777777" w:rsidTr="001C1797">
        <w:tc>
          <w:tcPr>
            <w:tcW w:w="2595" w:type="pct"/>
          </w:tcPr>
          <w:p w14:paraId="33C510A0" w14:textId="77777777" w:rsidR="00DF5A69" w:rsidRPr="00214B6E" w:rsidRDefault="00DF5A69">
            <w:pPr>
              <w:widowControl/>
              <w:numPr>
                <w:ilvl w:val="3"/>
                <w:numId w:val="33"/>
              </w:numPr>
              <w:tabs>
                <w:tab w:val="left" w:pos="1276"/>
              </w:tabs>
              <w:autoSpaceDE/>
              <w:autoSpaceDN/>
              <w:ind w:left="1276" w:hanging="709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Caracteristici de consum de combustibil la m.a.s.</w:t>
            </w:r>
          </w:p>
          <w:p w14:paraId="2A1B9894" w14:textId="77777777" w:rsidR="00DF5A69" w:rsidRPr="00214B6E" w:rsidRDefault="00DF5A69">
            <w:pPr>
              <w:widowControl/>
              <w:numPr>
                <w:ilvl w:val="3"/>
                <w:numId w:val="33"/>
              </w:numPr>
              <w:tabs>
                <w:tab w:val="left" w:pos="1276"/>
              </w:tabs>
              <w:autoSpaceDE/>
              <w:autoSpaceDN/>
              <w:ind w:left="1276" w:hanging="709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Caracteristici de consum de combustibil la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m.a.c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 xml:space="preserve">. </w:t>
            </w:r>
          </w:p>
          <w:p w14:paraId="7FB9200E" w14:textId="77777777" w:rsidR="00DF5A69" w:rsidRPr="00214B6E" w:rsidRDefault="00DF5A69">
            <w:pPr>
              <w:widowControl/>
              <w:numPr>
                <w:ilvl w:val="0"/>
                <w:numId w:val="38"/>
              </w:numPr>
              <w:tabs>
                <w:tab w:val="left" w:pos="851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Caracteristica de dozaj</w:t>
            </w:r>
          </w:p>
          <w:p w14:paraId="7C0FC56C" w14:textId="77777777" w:rsidR="00DF5A69" w:rsidRPr="00214B6E" w:rsidRDefault="00DF5A69">
            <w:pPr>
              <w:widowControl/>
              <w:numPr>
                <w:ilvl w:val="0"/>
                <w:numId w:val="38"/>
              </w:numPr>
              <w:tabs>
                <w:tab w:val="left" w:pos="851"/>
              </w:tabs>
              <w:autoSpaceDE/>
              <w:autoSpaceDN/>
              <w:ind w:left="851" w:hanging="48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Caracteristici de avans la producerea scânteii electrice</w:t>
            </w:r>
          </w:p>
          <w:p w14:paraId="0415C8AF" w14:textId="77777777" w:rsidR="00DF5A69" w:rsidRPr="00214B6E" w:rsidRDefault="00DF5A69">
            <w:pPr>
              <w:widowControl/>
              <w:numPr>
                <w:ilvl w:val="0"/>
                <w:numId w:val="38"/>
              </w:numPr>
              <w:tabs>
                <w:tab w:val="left" w:pos="851"/>
              </w:tabs>
              <w:autoSpaceDE/>
              <w:autoSpaceDN/>
              <w:ind w:left="851" w:hanging="48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Caracteristici de avans la injecție </w:t>
            </w:r>
          </w:p>
          <w:p w14:paraId="52C08C35" w14:textId="77777777" w:rsidR="00DF5A69" w:rsidRPr="00214B6E" w:rsidRDefault="00DF5A69">
            <w:pPr>
              <w:widowControl/>
              <w:numPr>
                <w:ilvl w:val="0"/>
                <w:numId w:val="38"/>
              </w:numPr>
              <w:tabs>
                <w:tab w:val="left" w:pos="851"/>
              </w:tabs>
              <w:autoSpaceDE/>
              <w:autoSpaceDN/>
              <w:ind w:left="851" w:hanging="48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Caracteristici de regulator</w:t>
            </w:r>
          </w:p>
          <w:p w14:paraId="3FCFB4A8" w14:textId="77777777" w:rsidR="00DF5A69" w:rsidRPr="00214B6E" w:rsidRDefault="00DF5A69">
            <w:pPr>
              <w:widowControl/>
              <w:numPr>
                <w:ilvl w:val="0"/>
                <w:numId w:val="38"/>
              </w:numPr>
              <w:tabs>
                <w:tab w:val="left" w:pos="851"/>
              </w:tabs>
              <w:autoSpaceDE/>
              <w:autoSpaceDN/>
              <w:ind w:left="851" w:hanging="48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Concluzii privind rolul caracteristicilor</w:t>
            </w:r>
          </w:p>
        </w:tc>
        <w:tc>
          <w:tcPr>
            <w:tcW w:w="403" w:type="pct"/>
            <w:vAlign w:val="center"/>
          </w:tcPr>
          <w:p w14:paraId="1E525DFC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58EC54ED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7D82F3C4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Deprinderea de a determina consumul de combustibil folosind caracteristicile de consum. Înțelegerea rolului avansului motorului la </w:t>
            </w:r>
            <w:proofErr w:type="spellStart"/>
            <w:r w:rsidRPr="00214B6E">
              <w:rPr>
                <w:i/>
                <w:sz w:val="18"/>
                <w:szCs w:val="18"/>
                <w:lang w:val="ro-RO"/>
              </w:rPr>
              <w:t>m.a.s</w:t>
            </w:r>
            <w:proofErr w:type="spellEnd"/>
            <w:r w:rsidRPr="00214B6E">
              <w:rPr>
                <w:i/>
                <w:sz w:val="18"/>
                <w:szCs w:val="18"/>
                <w:lang w:val="ro-RO"/>
              </w:rPr>
              <w:t xml:space="preserve"> și </w:t>
            </w:r>
            <w:proofErr w:type="spellStart"/>
            <w:r w:rsidRPr="00214B6E">
              <w:rPr>
                <w:i/>
                <w:sz w:val="18"/>
                <w:szCs w:val="18"/>
                <w:lang w:val="ro-RO"/>
              </w:rPr>
              <w:t>m.a.c</w:t>
            </w:r>
            <w:proofErr w:type="spellEnd"/>
            <w:r w:rsidRPr="00214B6E">
              <w:rPr>
                <w:i/>
                <w:sz w:val="18"/>
                <w:szCs w:val="18"/>
                <w:lang w:val="ro-RO"/>
              </w:rPr>
              <w:t>. și a regulatoarelor.</w:t>
            </w:r>
          </w:p>
        </w:tc>
      </w:tr>
      <w:tr w:rsidR="004810F4" w:rsidRPr="00831771" w14:paraId="28C1DA12" w14:textId="77777777" w:rsidTr="001C1797">
        <w:tc>
          <w:tcPr>
            <w:tcW w:w="2595" w:type="pct"/>
          </w:tcPr>
          <w:p w14:paraId="5B8A4E08" w14:textId="65651BD4" w:rsidR="00C76ED0" w:rsidRPr="00214B6E" w:rsidRDefault="00C76ED0">
            <w:pPr>
              <w:widowControl/>
              <w:numPr>
                <w:ilvl w:val="0"/>
                <w:numId w:val="33"/>
              </w:numPr>
              <w:tabs>
                <w:tab w:val="num" w:pos="284"/>
              </w:tabs>
              <w:autoSpaceDE/>
              <w:autoSpaceDN/>
              <w:ind w:left="426" w:hanging="426"/>
              <w:rPr>
                <w:b/>
                <w:bCs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>Alte categorii de sisteme de propulsie a automobilelor</w:t>
            </w:r>
          </w:p>
          <w:p w14:paraId="0E9190AD" w14:textId="4D52250A" w:rsidR="00A64FD9" w:rsidRPr="00214B6E" w:rsidRDefault="00A64FD9">
            <w:pPr>
              <w:pStyle w:val="ListParagraph"/>
              <w:widowControl/>
              <w:numPr>
                <w:ilvl w:val="1"/>
                <w:numId w:val="49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hyperlink r:id="rId10" w:tgtFrame="_blank" w:history="1">
              <w:r w:rsidRPr="00214B6E">
                <w:rPr>
                  <w:rStyle w:val="Hyperlink"/>
                  <w:color w:val="auto"/>
                  <w:sz w:val="18"/>
                  <w:szCs w:val="18"/>
                  <w:u w:val="none"/>
                  <w:lang w:val="ro-RO"/>
                </w:rPr>
                <w:t>Sistem</w:t>
              </w:r>
              <w:r w:rsidR="00E73678" w:rsidRPr="00214B6E">
                <w:rPr>
                  <w:rStyle w:val="Hyperlink"/>
                  <w:color w:val="auto"/>
                  <w:sz w:val="18"/>
                  <w:szCs w:val="18"/>
                  <w:u w:val="none"/>
                  <w:lang w:val="ro-RO"/>
                </w:rPr>
                <w:t>e</w:t>
              </w:r>
              <w:r w:rsidRPr="00214B6E">
                <w:rPr>
                  <w:rStyle w:val="Hyperlink"/>
                  <w:color w:val="auto"/>
                  <w:sz w:val="18"/>
                  <w:szCs w:val="18"/>
                  <w:u w:val="none"/>
                  <w:lang w:val="ro-RO"/>
                </w:rPr>
                <w:t xml:space="preserve"> hibrid paralel</w:t>
              </w:r>
            </w:hyperlink>
          </w:p>
          <w:p w14:paraId="2B52CA27" w14:textId="6363C034" w:rsidR="000A3685" w:rsidRPr="00214B6E" w:rsidRDefault="000A3685">
            <w:pPr>
              <w:pStyle w:val="ListParagraph"/>
              <w:widowControl/>
              <w:numPr>
                <w:ilvl w:val="1"/>
                <w:numId w:val="49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Sistem</w:t>
            </w:r>
            <w:r w:rsidR="00E73678" w:rsidRPr="00214B6E">
              <w:rPr>
                <w:sz w:val="18"/>
                <w:szCs w:val="18"/>
                <w:lang w:val="ro-RO"/>
              </w:rPr>
              <w:t>e</w:t>
            </w:r>
            <w:r w:rsidRPr="00214B6E">
              <w:rPr>
                <w:sz w:val="18"/>
                <w:szCs w:val="18"/>
                <w:lang w:val="ro-RO"/>
              </w:rPr>
              <w:t xml:space="preserve"> hibrid în serie</w:t>
            </w:r>
          </w:p>
          <w:p w14:paraId="7412A768" w14:textId="04D1875A" w:rsidR="000A3685" w:rsidRPr="00214B6E" w:rsidRDefault="000A3685">
            <w:pPr>
              <w:pStyle w:val="ListParagraph"/>
              <w:widowControl/>
              <w:numPr>
                <w:ilvl w:val="1"/>
                <w:numId w:val="49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Sistem</w:t>
            </w:r>
            <w:r w:rsidR="00E73678" w:rsidRPr="00214B6E">
              <w:rPr>
                <w:sz w:val="18"/>
                <w:szCs w:val="18"/>
                <w:lang w:val="ro-RO"/>
              </w:rPr>
              <w:t>e</w:t>
            </w:r>
            <w:r w:rsidRPr="00214B6E">
              <w:rPr>
                <w:sz w:val="18"/>
                <w:szCs w:val="18"/>
                <w:lang w:val="ro-RO"/>
              </w:rPr>
              <w:t xml:space="preserve"> hibrid serie-paralel</w:t>
            </w:r>
          </w:p>
          <w:p w14:paraId="7177E107" w14:textId="75422FDB" w:rsidR="000A3685" w:rsidRPr="00214B6E" w:rsidRDefault="000A3685">
            <w:pPr>
              <w:pStyle w:val="ListParagraph"/>
              <w:widowControl/>
              <w:numPr>
                <w:ilvl w:val="1"/>
                <w:numId w:val="49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Sistem</w:t>
            </w:r>
            <w:r w:rsidR="00E73678" w:rsidRPr="00214B6E">
              <w:rPr>
                <w:sz w:val="18"/>
                <w:szCs w:val="18"/>
                <w:lang w:val="ro-RO"/>
              </w:rPr>
              <w:t>e</w:t>
            </w:r>
            <w:r w:rsidRPr="00214B6E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mild-hybrid</w:t>
            </w:r>
            <w:proofErr w:type="spellEnd"/>
          </w:p>
          <w:p w14:paraId="39F9F2FC" w14:textId="0732CC30" w:rsidR="000A3685" w:rsidRPr="00214B6E" w:rsidRDefault="000A3685">
            <w:pPr>
              <w:pStyle w:val="ListParagraph"/>
              <w:widowControl/>
              <w:numPr>
                <w:ilvl w:val="1"/>
                <w:numId w:val="49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Sistem</w:t>
            </w:r>
            <w:r w:rsidR="00E73678" w:rsidRPr="00214B6E">
              <w:rPr>
                <w:sz w:val="18"/>
                <w:szCs w:val="18"/>
                <w:lang w:val="ro-RO"/>
              </w:rPr>
              <w:t>e</w:t>
            </w:r>
            <w:r w:rsidRPr="00214B6E">
              <w:rPr>
                <w:sz w:val="18"/>
                <w:szCs w:val="18"/>
                <w:lang w:val="ro-RO"/>
              </w:rPr>
              <w:t xml:space="preserve"> plug-in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hybrid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 xml:space="preserve"> (PHEV)</w:t>
            </w:r>
          </w:p>
          <w:p w14:paraId="58B1F7BB" w14:textId="77777777" w:rsidR="00A64FD9" w:rsidRPr="00214B6E" w:rsidRDefault="00A64FD9" w:rsidP="00A64FD9">
            <w:pPr>
              <w:widowControl/>
              <w:autoSpaceDE/>
              <w:autoSpaceDN/>
              <w:ind w:firstLine="314"/>
              <w:rPr>
                <w:sz w:val="18"/>
                <w:szCs w:val="18"/>
                <w:lang w:val="ro-RO"/>
              </w:rPr>
            </w:pPr>
          </w:p>
          <w:p w14:paraId="30D1A449" w14:textId="77777777" w:rsidR="004810F4" w:rsidRPr="00214B6E" w:rsidRDefault="004810F4" w:rsidP="00F179B3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Align w:val="center"/>
          </w:tcPr>
          <w:p w14:paraId="75985511" w14:textId="0510536E" w:rsidR="004810F4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</w:tcPr>
          <w:p w14:paraId="50CF8BAE" w14:textId="77777777" w:rsidR="000A3685" w:rsidRPr="00214B6E" w:rsidRDefault="000A3685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Instruire, expunere,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converație</w:t>
            </w:r>
            <w:proofErr w:type="spellEnd"/>
          </w:p>
          <w:p w14:paraId="70045121" w14:textId="09D27EB8" w:rsidR="004810F4" w:rsidRPr="00214B6E" w:rsidRDefault="000A3685" w:rsidP="00F179B3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Prelegerea participativă, dezbaterea, expunerea, problematizarea,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demonstraţia</w:t>
            </w:r>
            <w:proofErr w:type="spellEnd"/>
          </w:p>
        </w:tc>
        <w:tc>
          <w:tcPr>
            <w:tcW w:w="1028" w:type="pct"/>
            <w:vAlign w:val="center"/>
          </w:tcPr>
          <w:p w14:paraId="70A944D0" w14:textId="6D2A4629" w:rsidR="004810F4" w:rsidRPr="00214B6E" w:rsidRDefault="00F179B3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>Înțelegerea funcționării diverselor sisteme de propulsie alternative, a avantajelor și dezavantajelor acestora</w:t>
            </w:r>
          </w:p>
        </w:tc>
      </w:tr>
      <w:tr w:rsidR="004810F4" w:rsidRPr="00831771" w14:paraId="2C0F6F54" w14:textId="77777777" w:rsidTr="001C1797">
        <w:tc>
          <w:tcPr>
            <w:tcW w:w="2595" w:type="pct"/>
          </w:tcPr>
          <w:p w14:paraId="3E110EA7" w14:textId="024422B4" w:rsidR="000A3685" w:rsidRPr="00214B6E" w:rsidRDefault="00C76ED0">
            <w:pPr>
              <w:widowControl/>
              <w:numPr>
                <w:ilvl w:val="0"/>
                <w:numId w:val="49"/>
              </w:numPr>
              <w:tabs>
                <w:tab w:val="num" w:pos="720"/>
              </w:tabs>
              <w:autoSpaceDE/>
              <w:autoSpaceDN/>
              <w:ind w:left="426" w:hanging="426"/>
              <w:rPr>
                <w:b/>
                <w:bCs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lastRenderedPageBreak/>
              <w:t>Caracteristicile sistemelor de propulsie</w:t>
            </w:r>
            <w:r w:rsidR="004979A7" w:rsidRPr="00214B6E">
              <w:rPr>
                <w:b/>
                <w:bCs/>
                <w:sz w:val="18"/>
                <w:szCs w:val="18"/>
                <w:lang w:val="ro-RO"/>
              </w:rPr>
              <w:t xml:space="preserve"> mixte</w:t>
            </w:r>
          </w:p>
          <w:p w14:paraId="0FA8D89A" w14:textId="0A346AE2" w:rsidR="00C76ED0" w:rsidRPr="00214B6E" w:rsidRDefault="00792DBE">
            <w:pPr>
              <w:pStyle w:val="ListParagraph"/>
              <w:widowControl/>
              <w:numPr>
                <w:ilvl w:val="1"/>
                <w:numId w:val="49"/>
              </w:numPr>
              <w:autoSpaceDE/>
              <w:autoSpaceDN/>
              <w:ind w:left="739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Caracteristici de încărcare a sistemelor</w:t>
            </w:r>
            <w:r w:rsidR="009144D9" w:rsidRPr="00214B6E">
              <w:rPr>
                <w:sz w:val="18"/>
                <w:szCs w:val="18"/>
                <w:lang w:val="ro-RO"/>
              </w:rPr>
              <w:t xml:space="preserve"> mixte de propulsie</w:t>
            </w:r>
          </w:p>
          <w:p w14:paraId="496D0F83" w14:textId="77777777" w:rsidR="009144D9" w:rsidRPr="00214B6E" w:rsidRDefault="00792DBE">
            <w:pPr>
              <w:pStyle w:val="ListParagraph"/>
              <w:widowControl/>
              <w:numPr>
                <w:ilvl w:val="1"/>
                <w:numId w:val="49"/>
              </w:numPr>
              <w:autoSpaceDE/>
              <w:autoSpaceDN/>
              <w:ind w:left="739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Caracteristici de descărcare a sistemelor </w:t>
            </w:r>
            <w:r w:rsidR="009144D9" w:rsidRPr="00214B6E">
              <w:rPr>
                <w:sz w:val="18"/>
                <w:szCs w:val="18"/>
                <w:lang w:val="ro-RO"/>
              </w:rPr>
              <w:t>mixte de propulsie</w:t>
            </w:r>
          </w:p>
          <w:p w14:paraId="65539AAF" w14:textId="77777777" w:rsidR="004810F4" w:rsidRPr="00214B6E" w:rsidRDefault="009144D9">
            <w:pPr>
              <w:pStyle w:val="ListParagraph"/>
              <w:widowControl/>
              <w:numPr>
                <w:ilvl w:val="1"/>
                <w:numId w:val="49"/>
              </w:numPr>
              <w:autoSpaceDE/>
              <w:autoSpaceDN/>
              <w:ind w:left="739" w:hanging="284"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z w:val="18"/>
                <w:szCs w:val="18"/>
                <w:lang w:val="ro-RO"/>
              </w:rPr>
              <w:t>Caracteristici de frânare</w:t>
            </w:r>
            <w:r w:rsidR="0020018F" w:rsidRPr="00214B6E">
              <w:rPr>
                <w:sz w:val="18"/>
                <w:szCs w:val="18"/>
                <w:lang w:val="ro-RO"/>
              </w:rPr>
              <w:t xml:space="preserve"> regenerativă</w:t>
            </w:r>
            <w:r w:rsidRPr="00214B6E">
              <w:rPr>
                <w:sz w:val="18"/>
                <w:szCs w:val="18"/>
                <w:lang w:val="ro-RO"/>
              </w:rPr>
              <w:t xml:space="preserve"> a sistemelor mixte de propulsie</w:t>
            </w:r>
          </w:p>
          <w:p w14:paraId="732577CC" w14:textId="77777777" w:rsidR="0020018F" w:rsidRPr="00214B6E" w:rsidRDefault="0020018F">
            <w:pPr>
              <w:pStyle w:val="ListParagraph"/>
              <w:widowControl/>
              <w:numPr>
                <w:ilvl w:val="1"/>
                <w:numId w:val="49"/>
              </w:numPr>
              <w:autoSpaceDE/>
              <w:autoSpaceDN/>
              <w:ind w:left="739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Caracteristicile motor-generatoarelor</w:t>
            </w:r>
          </w:p>
          <w:p w14:paraId="5CA91EF0" w14:textId="7471C56D" w:rsidR="00A33A7F" w:rsidRPr="00214B6E" w:rsidRDefault="00A33A7F">
            <w:pPr>
              <w:pStyle w:val="ListParagraph"/>
              <w:widowControl/>
              <w:numPr>
                <w:ilvl w:val="1"/>
                <w:numId w:val="49"/>
              </w:numPr>
              <w:autoSpaceDE/>
              <w:autoSpaceDN/>
              <w:ind w:left="739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Caracteristici de pierdere</w:t>
            </w:r>
          </w:p>
        </w:tc>
        <w:tc>
          <w:tcPr>
            <w:tcW w:w="403" w:type="pct"/>
            <w:vAlign w:val="center"/>
          </w:tcPr>
          <w:p w14:paraId="5F14D1D9" w14:textId="70C8A20F" w:rsidR="004810F4" w:rsidRPr="00214B6E" w:rsidRDefault="000A3685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</w:tcPr>
          <w:p w14:paraId="2D0582EF" w14:textId="77777777" w:rsidR="00EF23B7" w:rsidRPr="00214B6E" w:rsidRDefault="00EF23B7" w:rsidP="00EF23B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Instruire, expunere,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converație</w:t>
            </w:r>
            <w:proofErr w:type="spellEnd"/>
          </w:p>
          <w:p w14:paraId="3CC36AEB" w14:textId="477CCEC9" w:rsidR="004810F4" w:rsidRPr="00214B6E" w:rsidRDefault="00EF23B7" w:rsidP="00EF23B7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Prelegerea participativă, dezbaterea, expunerea,</w:t>
            </w:r>
          </w:p>
        </w:tc>
        <w:tc>
          <w:tcPr>
            <w:tcW w:w="1028" w:type="pct"/>
            <w:vAlign w:val="center"/>
          </w:tcPr>
          <w:p w14:paraId="2FE9813B" w14:textId="494DE6D3" w:rsidR="004810F4" w:rsidRPr="00214B6E" w:rsidRDefault="00EF23B7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>Studiul caracteristicilor trasate la încărcarea/descărcarea diferitelor sisteme de propulsie mixte</w:t>
            </w:r>
          </w:p>
        </w:tc>
      </w:tr>
      <w:tr w:rsidR="00DF5A69" w:rsidRPr="00214B6E" w14:paraId="1401B58D" w14:textId="77777777" w:rsidTr="001C179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9EC944A" w14:textId="77777777" w:rsidR="00DF5A69" w:rsidRPr="00214B6E" w:rsidRDefault="00DF5A69" w:rsidP="00DF5A69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>Bibliografie curs</w:t>
            </w:r>
          </w:p>
        </w:tc>
      </w:tr>
      <w:tr w:rsidR="00DF5A69" w:rsidRPr="00831771" w14:paraId="0B1BA9E8" w14:textId="77777777" w:rsidTr="001C1797">
        <w:tc>
          <w:tcPr>
            <w:tcW w:w="5000" w:type="pct"/>
            <w:gridSpan w:val="4"/>
          </w:tcPr>
          <w:p w14:paraId="209E8D75" w14:textId="77777777" w:rsidR="00DF5A69" w:rsidRPr="00214B6E" w:rsidRDefault="00DF5A69">
            <w:pPr>
              <w:widowControl/>
              <w:numPr>
                <w:ilvl w:val="0"/>
                <w:numId w:val="13"/>
              </w:numPr>
              <w:overflowPunct w:val="0"/>
              <w:autoSpaceDE/>
              <w:autoSpaceDN/>
              <w:adjustRightInd w:val="0"/>
              <w:jc w:val="both"/>
              <w:textAlignment w:val="baseline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Ganesan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V.,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Internal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Combustion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Engine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, Tata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McGraw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Hill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Education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Private Limited, 765 p., 2012</w:t>
            </w:r>
          </w:p>
          <w:p w14:paraId="7DA593EC" w14:textId="77777777" w:rsidR="00DF5A69" w:rsidRPr="00214B6E" w:rsidRDefault="00DF5A69">
            <w:pPr>
              <w:widowControl/>
              <w:numPr>
                <w:ilvl w:val="0"/>
                <w:numId w:val="13"/>
              </w:numPr>
              <w:overflowPunct w:val="0"/>
              <w:autoSpaceDE/>
              <w:autoSpaceDN/>
              <w:adjustRightInd w:val="0"/>
              <w:jc w:val="both"/>
              <w:textAlignment w:val="baseline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Mihai I. - Motoare cu ardere interna: Fundamente – concept, Editura Universității din Suceava, 244 p., 2004.</w:t>
            </w:r>
          </w:p>
          <w:p w14:paraId="5428BD71" w14:textId="77777777" w:rsidR="00DF5A69" w:rsidRPr="00214B6E" w:rsidRDefault="00DF5A69">
            <w:pPr>
              <w:widowControl/>
              <w:numPr>
                <w:ilvl w:val="0"/>
                <w:numId w:val="13"/>
              </w:numPr>
              <w:overflowPunct w:val="0"/>
              <w:autoSpaceDE/>
              <w:autoSpaceDN/>
              <w:adjustRightInd w:val="0"/>
              <w:jc w:val="both"/>
              <w:textAlignment w:val="baseline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Mihai I., Procese și caracteristici ale motoarelor cu ardere internă – curs în format electronic USV-FIMAR,, 221 pag., 2022</w:t>
            </w:r>
          </w:p>
          <w:p w14:paraId="39F889DE" w14:textId="77777777" w:rsidR="00DF5A69" w:rsidRPr="00214B6E" w:rsidRDefault="00DF5A69">
            <w:pPr>
              <w:widowControl/>
              <w:numPr>
                <w:ilvl w:val="0"/>
                <w:numId w:val="13"/>
              </w:numPr>
              <w:overflowPunct w:val="0"/>
              <w:autoSpaceDE/>
              <w:autoSpaceDN/>
              <w:adjustRightInd w:val="0"/>
              <w:jc w:val="both"/>
              <w:textAlignment w:val="baseline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 xml:space="preserve">Popa M.G.,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Negurescu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N., Pană C., Motoare diesel – Procese, Vol. I și II, Ed. MATRIX ROM București, 2009, 2013. </w:t>
            </w:r>
          </w:p>
          <w:p w14:paraId="0ECDE01E" w14:textId="77777777" w:rsidR="00DF5A69" w:rsidRPr="00214B6E" w:rsidRDefault="00DF5A69">
            <w:pPr>
              <w:widowControl/>
              <w:numPr>
                <w:ilvl w:val="0"/>
                <w:numId w:val="13"/>
              </w:numPr>
              <w:overflowPunct w:val="0"/>
              <w:autoSpaceDE/>
              <w:autoSpaceDN/>
              <w:adjustRightInd w:val="0"/>
              <w:jc w:val="both"/>
              <w:textAlignment w:val="baseline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 xml:space="preserve">Stan C., Termodinamica automobilului: baze teoretice și aplicații de simulare a proceselor,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Matrix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Rom, 672 p., 2017.</w:t>
            </w:r>
          </w:p>
        </w:tc>
      </w:tr>
      <w:tr w:rsidR="00DF5A69" w:rsidRPr="00214B6E" w14:paraId="41893BEB" w14:textId="77777777" w:rsidTr="001C1797">
        <w:tc>
          <w:tcPr>
            <w:tcW w:w="5000" w:type="pct"/>
            <w:gridSpan w:val="4"/>
          </w:tcPr>
          <w:p w14:paraId="3F51D5F0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Bibliografie minimală curs</w:t>
            </w:r>
          </w:p>
        </w:tc>
      </w:tr>
      <w:tr w:rsidR="00DF5A69" w:rsidRPr="00214B6E" w14:paraId="670398EF" w14:textId="77777777" w:rsidTr="001C179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8CC7725" w14:textId="77777777" w:rsidR="00DF5A69" w:rsidRPr="00214B6E" w:rsidRDefault="00DF5A69">
            <w:pPr>
              <w:widowControl/>
              <w:numPr>
                <w:ilvl w:val="0"/>
                <w:numId w:val="39"/>
              </w:numPr>
              <w:overflowPunct w:val="0"/>
              <w:autoSpaceDE/>
              <w:autoSpaceDN/>
              <w:adjustRightInd w:val="0"/>
              <w:ind w:left="426" w:hanging="284"/>
              <w:jc w:val="both"/>
              <w:textAlignment w:val="baseline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Mihai I., Procese și caracteristici ale motoarelor cu ardere internă – curs în format electronic USV-FIMAR, 221 pag., 2022</w:t>
            </w:r>
          </w:p>
        </w:tc>
      </w:tr>
    </w:tbl>
    <w:p w14:paraId="100F0881" w14:textId="77777777" w:rsidR="00DF5A69" w:rsidRPr="00214B6E" w:rsidRDefault="00DF5A69" w:rsidP="00DF5A69">
      <w:pPr>
        <w:widowControl/>
        <w:autoSpaceDE/>
        <w:autoSpaceDN/>
        <w:rPr>
          <w:sz w:val="18"/>
          <w:szCs w:val="1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  <w:gridCol w:w="60"/>
        <w:gridCol w:w="724"/>
        <w:gridCol w:w="44"/>
        <w:gridCol w:w="1854"/>
        <w:gridCol w:w="6"/>
        <w:gridCol w:w="1958"/>
        <w:gridCol w:w="104"/>
      </w:tblGrid>
      <w:tr w:rsidR="00DF5A69" w:rsidRPr="00214B6E" w14:paraId="34DEA024" w14:textId="77777777" w:rsidTr="00E44F6F">
        <w:trPr>
          <w:gridAfter w:val="1"/>
          <w:wAfter w:w="54" w:type="pct"/>
          <w:trHeight w:val="190"/>
        </w:trPr>
        <w:tc>
          <w:tcPr>
            <w:tcW w:w="2533" w:type="pct"/>
          </w:tcPr>
          <w:p w14:paraId="2BC6041F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Aplicații (Seminar/laborator/proiect)</w:t>
            </w:r>
          </w:p>
        </w:tc>
        <w:tc>
          <w:tcPr>
            <w:tcW w:w="407" w:type="pct"/>
            <w:gridSpan w:val="2"/>
          </w:tcPr>
          <w:p w14:paraId="6698E922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989" w:type="pct"/>
            <w:gridSpan w:val="3"/>
            <w:vAlign w:val="center"/>
          </w:tcPr>
          <w:p w14:paraId="1334AF52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017" w:type="pct"/>
            <w:vAlign w:val="center"/>
          </w:tcPr>
          <w:p w14:paraId="67369AD4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Observații/Rezultatele învățării</w:t>
            </w:r>
          </w:p>
        </w:tc>
      </w:tr>
      <w:tr w:rsidR="00DF5A69" w:rsidRPr="00214B6E" w14:paraId="64075984" w14:textId="77777777" w:rsidTr="00E44F6F">
        <w:trPr>
          <w:gridAfter w:val="1"/>
          <w:wAfter w:w="54" w:type="pct"/>
          <w:trHeight w:val="190"/>
        </w:trPr>
        <w:tc>
          <w:tcPr>
            <w:tcW w:w="4946" w:type="pct"/>
            <w:gridSpan w:val="7"/>
          </w:tcPr>
          <w:p w14:paraId="5BB258D9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sz w:val="18"/>
                <w:szCs w:val="18"/>
                <w:lang w:val="ro-RO"/>
              </w:rPr>
              <w:t>LISTA LUCRĂRILOR DE LABORATOR</w:t>
            </w:r>
          </w:p>
        </w:tc>
      </w:tr>
      <w:tr w:rsidR="00DF5A69" w:rsidRPr="00831771" w14:paraId="5C0F24EA" w14:textId="77777777" w:rsidTr="00E44F6F">
        <w:trPr>
          <w:gridAfter w:val="1"/>
          <w:wAfter w:w="54" w:type="pct"/>
          <w:trHeight w:val="190"/>
        </w:trPr>
        <w:tc>
          <w:tcPr>
            <w:tcW w:w="2533" w:type="pct"/>
          </w:tcPr>
          <w:p w14:paraId="0902113F" w14:textId="77777777" w:rsidR="00DF5A69" w:rsidRPr="00214B6E" w:rsidRDefault="00DF5A69">
            <w:pPr>
              <w:widowControl/>
              <w:numPr>
                <w:ilvl w:val="0"/>
                <w:numId w:val="40"/>
              </w:numPr>
              <w:tabs>
                <w:tab w:val="num" w:pos="306"/>
              </w:tabs>
              <w:autoSpaceDE/>
              <w:autoSpaceDN/>
              <w:spacing w:line="288" w:lineRule="auto"/>
              <w:ind w:left="306" w:hanging="306"/>
              <w:jc w:val="both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Protecția muncii. Stabilirea tematicii laboratorului. </w:t>
            </w:r>
          </w:p>
          <w:p w14:paraId="2F5C4DC4" w14:textId="77777777" w:rsidR="00DF5A69" w:rsidRPr="00214B6E" w:rsidRDefault="00DF5A69" w:rsidP="00DF5A69">
            <w:pPr>
              <w:widowControl/>
              <w:autoSpaceDE/>
              <w:autoSpaceDN/>
              <w:ind w:left="284"/>
              <w:jc w:val="both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Anal</w:t>
            </w:r>
            <w:r w:rsidRPr="00214B6E">
              <w:rPr>
                <w:spacing w:val="1"/>
                <w:sz w:val="18"/>
                <w:szCs w:val="18"/>
                <w:lang w:val="ro-RO"/>
              </w:rPr>
              <w:t>i</w:t>
            </w:r>
            <w:r w:rsidRPr="00214B6E">
              <w:rPr>
                <w:sz w:val="18"/>
                <w:szCs w:val="18"/>
                <w:lang w:val="ro-RO"/>
              </w:rPr>
              <w:t>za</w:t>
            </w:r>
            <w:r w:rsidRPr="00214B6E">
              <w:rPr>
                <w:spacing w:val="-13"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z w:val="18"/>
                <w:szCs w:val="18"/>
                <w:lang w:val="ro-RO"/>
              </w:rPr>
              <w:t>parametrilor</w:t>
            </w:r>
            <w:r w:rsidRPr="00214B6E">
              <w:rPr>
                <w:spacing w:val="-23"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z w:val="18"/>
                <w:szCs w:val="18"/>
                <w:lang w:val="ro-RO"/>
              </w:rPr>
              <w:t>fun</w:t>
            </w:r>
            <w:r w:rsidRPr="00214B6E">
              <w:rPr>
                <w:spacing w:val="1"/>
                <w:sz w:val="18"/>
                <w:szCs w:val="18"/>
                <w:lang w:val="ro-RO"/>
              </w:rPr>
              <w:t>c</w:t>
            </w:r>
            <w:r w:rsidRPr="00214B6E">
              <w:rPr>
                <w:sz w:val="18"/>
                <w:szCs w:val="18"/>
                <w:lang w:val="ro-RO"/>
              </w:rPr>
              <w:t>ționali</w:t>
            </w:r>
            <w:r w:rsidRPr="00214B6E">
              <w:rPr>
                <w:spacing w:val="-20"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pacing w:val="1"/>
                <w:sz w:val="18"/>
                <w:szCs w:val="18"/>
                <w:lang w:val="ro-RO"/>
              </w:rPr>
              <w:t>ș</w:t>
            </w:r>
            <w:r w:rsidRPr="00214B6E">
              <w:rPr>
                <w:sz w:val="18"/>
                <w:szCs w:val="18"/>
                <w:lang w:val="ro-RO"/>
              </w:rPr>
              <w:t>i</w:t>
            </w:r>
            <w:r w:rsidRPr="00214B6E">
              <w:rPr>
                <w:spacing w:val="-3"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w w:val="99"/>
                <w:sz w:val="18"/>
                <w:szCs w:val="18"/>
                <w:lang w:val="ro-RO"/>
              </w:rPr>
              <w:t xml:space="preserve">trasarea </w:t>
            </w:r>
            <w:r w:rsidRPr="00214B6E">
              <w:rPr>
                <w:sz w:val="18"/>
                <w:szCs w:val="18"/>
                <w:lang w:val="ro-RO"/>
              </w:rPr>
              <w:t>diagramelor</w:t>
            </w:r>
            <w:r w:rsidRPr="00214B6E">
              <w:rPr>
                <w:spacing w:val="-21"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z w:val="18"/>
                <w:szCs w:val="18"/>
                <w:lang w:val="ro-RO"/>
              </w:rPr>
              <w:t>p-v</w:t>
            </w:r>
            <w:r w:rsidRPr="00214B6E">
              <w:rPr>
                <w:spacing w:val="-5"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pacing w:val="1"/>
                <w:sz w:val="18"/>
                <w:szCs w:val="18"/>
                <w:lang w:val="ro-RO"/>
              </w:rPr>
              <w:t>ș</w:t>
            </w:r>
            <w:r w:rsidRPr="00214B6E">
              <w:rPr>
                <w:sz w:val="18"/>
                <w:szCs w:val="18"/>
                <w:lang w:val="ro-RO"/>
              </w:rPr>
              <w:t>i</w:t>
            </w:r>
            <w:r w:rsidRPr="00214B6E">
              <w:rPr>
                <w:spacing w:val="-3"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z w:val="18"/>
                <w:szCs w:val="18"/>
                <w:lang w:val="ro-RO"/>
              </w:rPr>
              <w:t>t-s</w:t>
            </w:r>
            <w:r w:rsidRPr="00214B6E">
              <w:rPr>
                <w:spacing w:val="-4"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z w:val="18"/>
                <w:szCs w:val="18"/>
                <w:lang w:val="ro-RO"/>
              </w:rPr>
              <w:t>la</w:t>
            </w:r>
            <w:r w:rsidRPr="00214B6E">
              <w:rPr>
                <w:spacing w:val="-4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m.a.i.</w:t>
            </w:r>
            <w:proofErr w:type="spellEnd"/>
            <w:r w:rsidRPr="00214B6E">
              <w:rPr>
                <w:spacing w:val="-8"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z w:val="18"/>
                <w:szCs w:val="18"/>
                <w:lang w:val="ro-RO"/>
              </w:rPr>
              <w:t>folosind</w:t>
            </w:r>
            <w:r w:rsidRPr="00214B6E">
              <w:rPr>
                <w:spacing w:val="-15"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z w:val="18"/>
                <w:szCs w:val="18"/>
                <w:lang w:val="ro-RO"/>
              </w:rPr>
              <w:t>softul</w:t>
            </w:r>
            <w:r w:rsidRPr="00214B6E">
              <w:rPr>
                <w:b/>
                <w:bCs/>
                <w:spacing w:val="-9"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i/>
                <w:iCs/>
                <w:sz w:val="18"/>
                <w:szCs w:val="18"/>
                <w:lang w:val="ro-RO"/>
              </w:rPr>
              <w:t>C</w:t>
            </w:r>
            <w:r w:rsidRPr="00214B6E">
              <w:rPr>
                <w:i/>
                <w:iCs/>
                <w:spacing w:val="2"/>
                <w:sz w:val="18"/>
                <w:szCs w:val="18"/>
                <w:lang w:val="ro-RO"/>
              </w:rPr>
              <w:t>Y</w:t>
            </w:r>
            <w:r w:rsidRPr="00214B6E">
              <w:rPr>
                <w:i/>
                <w:iCs/>
                <w:w w:val="99"/>
                <w:sz w:val="18"/>
                <w:szCs w:val="18"/>
                <w:lang w:val="ro-RO"/>
              </w:rPr>
              <w:t>CLEPAD</w:t>
            </w:r>
          </w:p>
        </w:tc>
        <w:tc>
          <w:tcPr>
            <w:tcW w:w="407" w:type="pct"/>
            <w:gridSpan w:val="2"/>
            <w:vAlign w:val="center"/>
          </w:tcPr>
          <w:p w14:paraId="032034AB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89" w:type="pct"/>
            <w:gridSpan w:val="3"/>
            <w:vMerge w:val="restart"/>
            <w:vAlign w:val="center"/>
          </w:tcPr>
          <w:p w14:paraId="05913D25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Lucrări practice</w:t>
            </w:r>
          </w:p>
          <w:p w14:paraId="2FE370B0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Metode experimentale</w:t>
            </w:r>
          </w:p>
        </w:tc>
        <w:tc>
          <w:tcPr>
            <w:tcW w:w="1017" w:type="pct"/>
          </w:tcPr>
          <w:p w14:paraId="4366DBE8" w14:textId="77777777" w:rsidR="00DF5A69" w:rsidRPr="00214B6E" w:rsidRDefault="00DF5A69" w:rsidP="00DF5A69">
            <w:pPr>
              <w:widowControl/>
              <w:autoSpaceDE/>
              <w:autoSpaceDN/>
              <w:contextualSpacing/>
              <w:rPr>
                <w:rFonts w:eastAsia="Calibri"/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rFonts w:eastAsia="Calibri"/>
                <w:i/>
                <w:iCs/>
                <w:sz w:val="18"/>
                <w:szCs w:val="18"/>
                <w:lang w:val="ro-RO"/>
              </w:rPr>
              <w:t xml:space="preserve">Deprinderea de a cunoaște părțile principale ale unui motor cu ardere internă </w:t>
            </w:r>
          </w:p>
        </w:tc>
      </w:tr>
      <w:tr w:rsidR="00DF5A69" w:rsidRPr="00831771" w14:paraId="4B8F74C4" w14:textId="77777777" w:rsidTr="00E44F6F">
        <w:trPr>
          <w:gridAfter w:val="1"/>
          <w:wAfter w:w="54" w:type="pct"/>
          <w:trHeight w:val="190"/>
        </w:trPr>
        <w:tc>
          <w:tcPr>
            <w:tcW w:w="2533" w:type="pct"/>
          </w:tcPr>
          <w:p w14:paraId="4C080E0F" w14:textId="77777777" w:rsidR="00DF5A69" w:rsidRPr="00214B6E" w:rsidRDefault="00DF5A69">
            <w:pPr>
              <w:widowControl/>
              <w:numPr>
                <w:ilvl w:val="0"/>
                <w:numId w:val="40"/>
              </w:numPr>
              <w:tabs>
                <w:tab w:val="num" w:pos="284"/>
              </w:tabs>
              <w:autoSpaceDE/>
              <w:autoSpaceDN/>
              <w:spacing w:line="288" w:lineRule="auto"/>
              <w:ind w:left="284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Studierea </w:t>
            </w:r>
            <w:r w:rsidRPr="00214B6E">
              <w:rPr>
                <w:b/>
                <w:i/>
                <w:sz w:val="18"/>
                <w:szCs w:val="18"/>
                <w:lang w:val="ro-RO"/>
              </w:rPr>
              <w:t>experimentală</w:t>
            </w:r>
            <w:r w:rsidRPr="00214B6E">
              <w:rPr>
                <w:sz w:val="18"/>
                <w:szCs w:val="18"/>
                <w:lang w:val="ro-RO"/>
              </w:rPr>
              <w:t xml:space="preserve"> a procesului schimbului de gaze la un motor Otto (diagrama p-</w:t>
            </w:r>
            <w:r w:rsidRPr="00214B6E">
              <w:rPr>
                <w:sz w:val="18"/>
                <w:szCs w:val="18"/>
                <w:lang w:val="ro-RO"/>
              </w:rPr>
              <w:sym w:font="Symbol" w:char="F061"/>
            </w:r>
            <w:r w:rsidRPr="00214B6E">
              <w:rPr>
                <w:sz w:val="18"/>
                <w:szCs w:val="18"/>
                <w:lang w:val="ro-RO"/>
              </w:rPr>
              <w:t xml:space="preserve">). Studiul echipamentelor necesare trasării diagramei desfășurate și a diagramei indicate la un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m.a.i.</w:t>
            </w:r>
            <w:proofErr w:type="spellEnd"/>
          </w:p>
        </w:tc>
        <w:tc>
          <w:tcPr>
            <w:tcW w:w="407" w:type="pct"/>
            <w:gridSpan w:val="2"/>
            <w:vAlign w:val="center"/>
          </w:tcPr>
          <w:p w14:paraId="6C102240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89" w:type="pct"/>
            <w:gridSpan w:val="3"/>
            <w:vMerge/>
          </w:tcPr>
          <w:p w14:paraId="41FED20F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17" w:type="pct"/>
          </w:tcPr>
          <w:p w14:paraId="67CD56FF" w14:textId="77777777" w:rsidR="00DF5A69" w:rsidRPr="00214B6E" w:rsidRDefault="00DF5A69" w:rsidP="00DF5A69">
            <w:pPr>
              <w:widowControl/>
              <w:autoSpaceDE/>
              <w:autoSpaceDN/>
              <w:contextualSpacing/>
              <w:rPr>
                <w:rFonts w:eastAsia="Calibri"/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rFonts w:eastAsia="Calibri"/>
                <w:i/>
                <w:iCs/>
                <w:sz w:val="18"/>
                <w:szCs w:val="18"/>
                <w:lang w:val="ro-RO"/>
              </w:rPr>
              <w:t>Trasarea și interpretarea diagramei experimentale p-</w:t>
            </w:r>
            <w:r w:rsidRPr="00214B6E">
              <w:rPr>
                <w:rFonts w:eastAsia="Calibri"/>
                <w:sz w:val="18"/>
                <w:szCs w:val="18"/>
                <w:lang w:val="ro-RO"/>
              </w:rPr>
              <w:sym w:font="Symbol" w:char="F061"/>
            </w:r>
            <w:r w:rsidRPr="00214B6E">
              <w:rPr>
                <w:rFonts w:eastAsia="Calibri"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rFonts w:eastAsia="Calibri"/>
                <w:i/>
                <w:iCs/>
                <w:sz w:val="18"/>
                <w:szCs w:val="18"/>
                <w:lang w:val="ro-RO"/>
              </w:rPr>
              <w:t xml:space="preserve">la un </w:t>
            </w:r>
            <w:proofErr w:type="spellStart"/>
            <w:r w:rsidRPr="00214B6E">
              <w:rPr>
                <w:rFonts w:eastAsia="Calibri"/>
                <w:i/>
                <w:iCs/>
                <w:sz w:val="18"/>
                <w:szCs w:val="18"/>
                <w:lang w:val="ro-RO"/>
              </w:rPr>
              <w:t>m.a.i.</w:t>
            </w:r>
            <w:proofErr w:type="spellEnd"/>
          </w:p>
        </w:tc>
      </w:tr>
      <w:tr w:rsidR="00DF5A69" w:rsidRPr="00831771" w14:paraId="63B4C124" w14:textId="77777777" w:rsidTr="00E44F6F">
        <w:trPr>
          <w:gridAfter w:val="1"/>
          <w:wAfter w:w="54" w:type="pct"/>
          <w:trHeight w:val="190"/>
        </w:trPr>
        <w:tc>
          <w:tcPr>
            <w:tcW w:w="2533" w:type="pct"/>
          </w:tcPr>
          <w:p w14:paraId="597F4DE8" w14:textId="77777777" w:rsidR="00DF5A69" w:rsidRPr="00214B6E" w:rsidRDefault="00DF5A69">
            <w:pPr>
              <w:widowControl/>
              <w:numPr>
                <w:ilvl w:val="0"/>
                <w:numId w:val="41"/>
              </w:numPr>
              <w:autoSpaceDE/>
              <w:autoSpaceDN/>
              <w:ind w:left="284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Analiza parametrilor funcționali și trasarea </w:t>
            </w:r>
            <w:r w:rsidRPr="00214B6E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experimentală a </w:t>
            </w:r>
            <w:r w:rsidRPr="00214B6E">
              <w:rPr>
                <w:sz w:val="18"/>
                <w:szCs w:val="18"/>
                <w:lang w:val="ro-RO"/>
              </w:rPr>
              <w:t>diagramei P-V la motorul Otto. Metode de achiziție și prelucrare a datelor experimentale.</w:t>
            </w:r>
          </w:p>
        </w:tc>
        <w:tc>
          <w:tcPr>
            <w:tcW w:w="407" w:type="pct"/>
            <w:gridSpan w:val="2"/>
            <w:vAlign w:val="center"/>
          </w:tcPr>
          <w:p w14:paraId="03DC9ACC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89" w:type="pct"/>
            <w:gridSpan w:val="3"/>
            <w:vMerge/>
          </w:tcPr>
          <w:p w14:paraId="412B2B99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17" w:type="pct"/>
            <w:vAlign w:val="center"/>
          </w:tcPr>
          <w:p w14:paraId="30345BDC" w14:textId="77777777" w:rsidR="00DF5A69" w:rsidRPr="00214B6E" w:rsidRDefault="00DF5A69" w:rsidP="00DF5A69">
            <w:pPr>
              <w:widowControl/>
              <w:autoSpaceDE/>
              <w:autoSpaceDN/>
              <w:contextualSpacing/>
              <w:rPr>
                <w:rFonts w:eastAsia="Calibri"/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rFonts w:eastAsia="Calibri"/>
                <w:i/>
                <w:iCs/>
                <w:sz w:val="18"/>
                <w:szCs w:val="18"/>
                <w:lang w:val="ro-RO"/>
              </w:rPr>
              <w:t>Efectuarea de măsurători complexe cu echipament specializat și analiza diagramei indicate obținute</w:t>
            </w:r>
          </w:p>
        </w:tc>
      </w:tr>
      <w:tr w:rsidR="00DF5A69" w:rsidRPr="00214B6E" w14:paraId="6FD6F303" w14:textId="77777777" w:rsidTr="00E44F6F">
        <w:trPr>
          <w:gridAfter w:val="1"/>
          <w:wAfter w:w="54" w:type="pct"/>
          <w:trHeight w:val="190"/>
        </w:trPr>
        <w:tc>
          <w:tcPr>
            <w:tcW w:w="2533" w:type="pct"/>
          </w:tcPr>
          <w:p w14:paraId="28626117" w14:textId="77777777" w:rsidR="00DF5A69" w:rsidRPr="00214B6E" w:rsidRDefault="00DF5A69">
            <w:pPr>
              <w:widowControl/>
              <w:numPr>
                <w:ilvl w:val="0"/>
                <w:numId w:val="42"/>
              </w:numPr>
              <w:autoSpaceDE/>
              <w:autoSpaceDN/>
              <w:spacing w:line="288" w:lineRule="auto"/>
              <w:ind w:left="284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Trasarea caracteristicilor de turație la sarcini parțiale și totale pentru un motor Otto. Cunoașterea și înțelegerea metodologiei de efectuare a testelor.</w:t>
            </w:r>
          </w:p>
        </w:tc>
        <w:tc>
          <w:tcPr>
            <w:tcW w:w="407" w:type="pct"/>
            <w:gridSpan w:val="2"/>
            <w:vAlign w:val="center"/>
          </w:tcPr>
          <w:p w14:paraId="61336F1E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89" w:type="pct"/>
            <w:gridSpan w:val="3"/>
            <w:vMerge/>
          </w:tcPr>
          <w:p w14:paraId="0D3AC1D8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17" w:type="pct"/>
          </w:tcPr>
          <w:p w14:paraId="222B3D2F" w14:textId="77777777" w:rsidR="00DF5A69" w:rsidRPr="00214B6E" w:rsidRDefault="00DF5A69" w:rsidP="00DF5A69">
            <w:pPr>
              <w:widowControl/>
              <w:autoSpaceDE/>
              <w:autoSpaceDN/>
              <w:rPr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i/>
                <w:iCs/>
                <w:sz w:val="18"/>
                <w:szCs w:val="18"/>
                <w:lang w:val="ro-RO"/>
              </w:rPr>
              <w:t xml:space="preserve">Creșterea abilităților de efectuare a testelor pe </w:t>
            </w:r>
            <w:proofErr w:type="spellStart"/>
            <w:r w:rsidRPr="00214B6E">
              <w:rPr>
                <w:i/>
                <w:iCs/>
                <w:sz w:val="18"/>
                <w:szCs w:val="18"/>
                <w:lang w:val="ro-RO"/>
              </w:rPr>
              <w:t>m.a.i.</w:t>
            </w:r>
            <w:proofErr w:type="spellEnd"/>
            <w:r w:rsidRPr="00214B6E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</w:tr>
      <w:tr w:rsidR="00DF5A69" w:rsidRPr="00831771" w14:paraId="309C2B6E" w14:textId="77777777" w:rsidTr="00E44F6F">
        <w:trPr>
          <w:gridAfter w:val="1"/>
          <w:wAfter w:w="54" w:type="pct"/>
          <w:trHeight w:val="190"/>
        </w:trPr>
        <w:tc>
          <w:tcPr>
            <w:tcW w:w="2533" w:type="pct"/>
          </w:tcPr>
          <w:p w14:paraId="2435AA1C" w14:textId="77777777" w:rsidR="00DF5A69" w:rsidRPr="00214B6E" w:rsidRDefault="00DF5A69">
            <w:pPr>
              <w:widowControl/>
              <w:numPr>
                <w:ilvl w:val="0"/>
                <w:numId w:val="43"/>
              </w:numPr>
              <w:tabs>
                <w:tab w:val="num" w:pos="284"/>
              </w:tabs>
              <w:autoSpaceDE/>
              <w:autoSpaceDN/>
              <w:spacing w:line="288" w:lineRule="auto"/>
              <w:ind w:left="284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Trasarea caracteristicilor de turație la sarcini parțiale și totale la motorul Diesel. Diferențierea metodologiei de efectuare a testelor la motorul Diesel față de motorul Otto.</w:t>
            </w:r>
          </w:p>
        </w:tc>
        <w:tc>
          <w:tcPr>
            <w:tcW w:w="407" w:type="pct"/>
            <w:gridSpan w:val="2"/>
            <w:vAlign w:val="center"/>
          </w:tcPr>
          <w:p w14:paraId="39CBBCEE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89" w:type="pct"/>
            <w:gridSpan w:val="3"/>
            <w:vMerge/>
          </w:tcPr>
          <w:p w14:paraId="581BB83F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17" w:type="pct"/>
          </w:tcPr>
          <w:p w14:paraId="3A783529" w14:textId="77777777" w:rsidR="00DF5A69" w:rsidRPr="00214B6E" w:rsidRDefault="00DF5A69" w:rsidP="00DF5A69">
            <w:pPr>
              <w:widowControl/>
              <w:autoSpaceDE/>
              <w:autoSpaceDN/>
              <w:rPr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i/>
                <w:iCs/>
                <w:sz w:val="18"/>
                <w:szCs w:val="18"/>
                <w:lang w:val="ro-RO"/>
              </w:rPr>
              <w:t xml:space="preserve">Înțelegerea modului de funcționare a </w:t>
            </w:r>
            <w:proofErr w:type="spellStart"/>
            <w:r w:rsidRPr="00214B6E">
              <w:rPr>
                <w:i/>
                <w:iCs/>
                <w:sz w:val="18"/>
                <w:szCs w:val="18"/>
                <w:lang w:val="ro-RO"/>
              </w:rPr>
              <w:t>m.a.i.</w:t>
            </w:r>
            <w:proofErr w:type="spellEnd"/>
            <w:r w:rsidRPr="00214B6E">
              <w:rPr>
                <w:i/>
                <w:iCs/>
                <w:sz w:val="18"/>
                <w:szCs w:val="18"/>
                <w:lang w:val="ro-RO"/>
              </w:rPr>
              <w:t xml:space="preserve"> bazate pe ciclul Otto sau Diesel</w:t>
            </w:r>
          </w:p>
        </w:tc>
      </w:tr>
      <w:tr w:rsidR="00DF5A69" w:rsidRPr="00214B6E" w14:paraId="16D11EF3" w14:textId="77777777" w:rsidTr="00E44F6F">
        <w:trPr>
          <w:gridAfter w:val="1"/>
          <w:wAfter w:w="54" w:type="pct"/>
          <w:trHeight w:val="190"/>
        </w:trPr>
        <w:tc>
          <w:tcPr>
            <w:tcW w:w="2533" w:type="pct"/>
          </w:tcPr>
          <w:p w14:paraId="723AE403" w14:textId="23E2EBF0" w:rsidR="00DF5A69" w:rsidRPr="00214B6E" w:rsidRDefault="00DF5A69">
            <w:pPr>
              <w:widowControl/>
              <w:numPr>
                <w:ilvl w:val="0"/>
                <w:numId w:val="45"/>
              </w:numPr>
              <w:tabs>
                <w:tab w:val="num" w:pos="284"/>
              </w:tabs>
              <w:autoSpaceDE/>
              <w:autoSpaceDN/>
              <w:ind w:left="284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Determinarea caracteristicilor la </w:t>
            </w:r>
            <w:r w:rsidR="005158E4" w:rsidRPr="00214B6E">
              <w:rPr>
                <w:sz w:val="18"/>
                <w:szCs w:val="18"/>
                <w:lang w:val="ro-RO"/>
              </w:rPr>
              <w:t>sistemele de propulsie</w:t>
            </w:r>
            <w:r w:rsidRPr="00214B6E">
              <w:rPr>
                <w:sz w:val="18"/>
                <w:szCs w:val="18"/>
                <w:lang w:val="ro-RO"/>
              </w:rPr>
              <w:t xml:space="preserve"> pentru: </w:t>
            </w:r>
          </w:p>
          <w:p w14:paraId="584A4B1D" w14:textId="77777777" w:rsidR="00DF5A69" w:rsidRPr="00214B6E" w:rsidRDefault="00DF5A69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sarcină, </w:t>
            </w:r>
          </w:p>
          <w:p w14:paraId="35307379" w14:textId="77777777" w:rsidR="00DF5A69" w:rsidRPr="00214B6E" w:rsidRDefault="00DF5A69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consum de combustibil</w:t>
            </w:r>
          </w:p>
          <w:p w14:paraId="1ECABDEE" w14:textId="77777777" w:rsidR="00DF5A69" w:rsidRPr="00214B6E" w:rsidRDefault="00DF5A69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reglaj </w:t>
            </w:r>
          </w:p>
          <w:p w14:paraId="406E7CC6" w14:textId="77777777" w:rsidR="00DF5A69" w:rsidRPr="00214B6E" w:rsidRDefault="00DF5A69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pierderi</w:t>
            </w:r>
          </w:p>
          <w:p w14:paraId="62E50630" w14:textId="5D5D0369" w:rsidR="005158E4" w:rsidRPr="00214B6E" w:rsidRDefault="005158E4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încărcare/descărcare sisteme mixte</w:t>
            </w:r>
          </w:p>
        </w:tc>
        <w:tc>
          <w:tcPr>
            <w:tcW w:w="407" w:type="pct"/>
            <w:gridSpan w:val="2"/>
            <w:vAlign w:val="center"/>
          </w:tcPr>
          <w:p w14:paraId="072B3828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89" w:type="pct"/>
            <w:gridSpan w:val="3"/>
            <w:vMerge/>
          </w:tcPr>
          <w:p w14:paraId="20160C68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17" w:type="pct"/>
          </w:tcPr>
          <w:p w14:paraId="08E6BC43" w14:textId="77777777" w:rsidR="00DF5A69" w:rsidRPr="00214B6E" w:rsidRDefault="00DF5A69" w:rsidP="00DF5A69">
            <w:pPr>
              <w:widowControl/>
              <w:autoSpaceDE/>
              <w:autoSpaceDN/>
              <w:contextualSpacing/>
              <w:rPr>
                <w:rFonts w:eastAsia="Calibri"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rFonts w:eastAsia="Calibri"/>
                <w:i/>
                <w:iCs/>
                <w:sz w:val="18"/>
                <w:szCs w:val="18"/>
                <w:lang w:val="ro-RO"/>
              </w:rPr>
              <w:t>Lucru în echipă cu efectuarea unor determinări experimentale complexe</w:t>
            </w:r>
          </w:p>
        </w:tc>
      </w:tr>
      <w:tr w:rsidR="00DF5A69" w:rsidRPr="00214B6E" w14:paraId="6C1484DE" w14:textId="77777777" w:rsidTr="00E44F6F">
        <w:trPr>
          <w:gridAfter w:val="1"/>
          <w:wAfter w:w="54" w:type="pct"/>
          <w:trHeight w:val="190"/>
        </w:trPr>
        <w:tc>
          <w:tcPr>
            <w:tcW w:w="2533" w:type="pct"/>
          </w:tcPr>
          <w:p w14:paraId="6F9D0420" w14:textId="77777777" w:rsidR="00DF5A69" w:rsidRPr="00214B6E" w:rsidRDefault="00DF5A69">
            <w:pPr>
              <w:widowControl/>
              <w:numPr>
                <w:ilvl w:val="0"/>
                <w:numId w:val="45"/>
              </w:numPr>
              <w:tabs>
                <w:tab w:val="num" w:pos="284"/>
              </w:tabs>
              <w:autoSpaceDE/>
              <w:autoSpaceDN/>
              <w:ind w:left="284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Predarea referatelor. Refacerea lucrărilor de laborator. Evaluarea activității de laborator.</w:t>
            </w:r>
          </w:p>
        </w:tc>
        <w:tc>
          <w:tcPr>
            <w:tcW w:w="407" w:type="pct"/>
            <w:gridSpan w:val="2"/>
            <w:vAlign w:val="center"/>
          </w:tcPr>
          <w:p w14:paraId="75B43423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89" w:type="pct"/>
            <w:gridSpan w:val="3"/>
            <w:vMerge/>
          </w:tcPr>
          <w:p w14:paraId="1D410DF1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17" w:type="pct"/>
          </w:tcPr>
          <w:p w14:paraId="63C08754" w14:textId="77777777" w:rsidR="00DF5A69" w:rsidRPr="00214B6E" w:rsidRDefault="00DF5A69" w:rsidP="00DF5A69">
            <w:pPr>
              <w:widowControl/>
              <w:autoSpaceDE/>
              <w:autoSpaceDN/>
              <w:rPr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i/>
                <w:iCs/>
                <w:sz w:val="18"/>
                <w:szCs w:val="18"/>
                <w:lang w:val="ro-RO"/>
              </w:rPr>
              <w:t>Evaluarea cunoștințelor</w:t>
            </w:r>
          </w:p>
        </w:tc>
      </w:tr>
      <w:tr w:rsidR="00DF5A69" w:rsidRPr="00214B6E" w14:paraId="55CF1E83" w14:textId="77777777" w:rsidTr="00E44F6F">
        <w:trPr>
          <w:gridAfter w:val="1"/>
          <w:wAfter w:w="54" w:type="pct"/>
        </w:trPr>
        <w:tc>
          <w:tcPr>
            <w:tcW w:w="4946" w:type="pct"/>
            <w:gridSpan w:val="7"/>
          </w:tcPr>
          <w:p w14:paraId="6A3A334E" w14:textId="77777777" w:rsidR="00DF5A69" w:rsidRPr="00214B6E" w:rsidRDefault="00DF5A69" w:rsidP="00DF5A69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>Bibliografie laborator</w:t>
            </w:r>
          </w:p>
        </w:tc>
      </w:tr>
      <w:tr w:rsidR="00DF5A69" w:rsidRPr="00214B6E" w14:paraId="57CA7D92" w14:textId="77777777" w:rsidTr="00E44F6F">
        <w:trPr>
          <w:gridAfter w:val="1"/>
          <w:wAfter w:w="54" w:type="pct"/>
        </w:trPr>
        <w:tc>
          <w:tcPr>
            <w:tcW w:w="4946" w:type="pct"/>
            <w:gridSpan w:val="7"/>
          </w:tcPr>
          <w:p w14:paraId="05D26601" w14:textId="77777777" w:rsidR="00DF5A69" w:rsidRPr="00214B6E" w:rsidRDefault="00DF5A69">
            <w:pPr>
              <w:widowControl/>
              <w:numPr>
                <w:ilvl w:val="0"/>
                <w:numId w:val="14"/>
              </w:numPr>
              <w:overflowPunct w:val="0"/>
              <w:autoSpaceDE/>
              <w:autoSpaceDN/>
              <w:adjustRightInd w:val="0"/>
              <w:jc w:val="both"/>
              <w:textAlignment w:val="baseline"/>
              <w:rPr>
                <w:sz w:val="18"/>
                <w:szCs w:val="18"/>
                <w:lang w:val="ro-RO"/>
              </w:rPr>
            </w:pPr>
            <w:r w:rsidRPr="00214B6E">
              <w:rPr>
                <w:bCs/>
                <w:caps/>
                <w:sz w:val="18"/>
                <w:szCs w:val="18"/>
                <w:lang w:val="ro-RO"/>
              </w:rPr>
              <w:t>M</w:t>
            </w:r>
            <w:r w:rsidRPr="00214B6E">
              <w:rPr>
                <w:bCs/>
                <w:sz w:val="18"/>
                <w:szCs w:val="18"/>
                <w:lang w:val="ro-RO"/>
              </w:rPr>
              <w:t>ihai</w:t>
            </w:r>
            <w:r w:rsidRPr="00214B6E">
              <w:rPr>
                <w:bCs/>
                <w:caps/>
                <w:sz w:val="18"/>
                <w:szCs w:val="18"/>
                <w:lang w:val="ro-RO"/>
              </w:rPr>
              <w:t xml:space="preserve"> I., </w:t>
            </w:r>
            <w:proofErr w:type="spellStart"/>
            <w:r w:rsidRPr="00214B6E">
              <w:rPr>
                <w:bCs/>
                <w:caps/>
                <w:sz w:val="18"/>
                <w:szCs w:val="18"/>
                <w:lang w:val="ro-RO"/>
              </w:rPr>
              <w:t>B</w:t>
            </w:r>
            <w:r w:rsidRPr="00214B6E">
              <w:rPr>
                <w:bCs/>
                <w:sz w:val="18"/>
                <w:szCs w:val="18"/>
                <w:lang w:val="ro-RO"/>
              </w:rPr>
              <w:t>eniuga</w:t>
            </w:r>
            <w:proofErr w:type="spellEnd"/>
            <w:r w:rsidRPr="00214B6E">
              <w:rPr>
                <w:bCs/>
                <w:caps/>
                <w:sz w:val="18"/>
                <w:szCs w:val="18"/>
                <w:lang w:val="ro-RO"/>
              </w:rPr>
              <w:t xml:space="preserve"> M.,</w:t>
            </w:r>
            <w:r w:rsidRPr="00214B6E">
              <w:rPr>
                <w:b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i/>
                <w:sz w:val="18"/>
                <w:szCs w:val="18"/>
                <w:lang w:val="ro-RO"/>
              </w:rPr>
              <w:t>Motoare cu ardere internă – Îndrumar de laborator,</w:t>
            </w:r>
            <w:r w:rsidRPr="00214B6E">
              <w:rPr>
                <w:sz w:val="18"/>
                <w:szCs w:val="18"/>
                <w:lang w:val="ro-RO"/>
              </w:rPr>
              <w:t xml:space="preserve"> editat electronic, Universitatea Ștefan cel Mare, Suceava, 2019, 107 pag., </w:t>
            </w:r>
            <w:hyperlink r:id="rId11" w:history="1">
              <w:r w:rsidRPr="00214B6E">
                <w:rPr>
                  <w:sz w:val="18"/>
                  <w:szCs w:val="18"/>
                  <w:u w:val="single"/>
                  <w:lang w:val="ro-RO"/>
                </w:rPr>
                <w:t>http://www.fim.usv.ro/nou/catedra_componenta.php/id/1</w:t>
              </w:r>
            </w:hyperlink>
          </w:p>
          <w:p w14:paraId="739FE2BE" w14:textId="77777777" w:rsidR="00DF5A69" w:rsidRPr="00214B6E" w:rsidRDefault="00DF5A69">
            <w:pPr>
              <w:widowControl/>
              <w:numPr>
                <w:ilvl w:val="0"/>
                <w:numId w:val="14"/>
              </w:numPr>
              <w:overflowPunct w:val="0"/>
              <w:autoSpaceDE/>
              <w:autoSpaceDN/>
              <w:adjustRightInd w:val="0"/>
              <w:jc w:val="both"/>
              <w:textAlignment w:val="baseline"/>
              <w:rPr>
                <w:sz w:val="18"/>
                <w:szCs w:val="18"/>
                <w:lang w:val="ro-RO"/>
              </w:rPr>
            </w:pPr>
            <w:proofErr w:type="spellStart"/>
            <w:r w:rsidRPr="00214B6E">
              <w:rPr>
                <w:sz w:val="18"/>
                <w:szCs w:val="18"/>
                <w:lang w:val="ro-RO" w:eastAsia="ro-RO"/>
              </w:rPr>
              <w:t>Rakosi</w:t>
            </w:r>
            <w:proofErr w:type="spellEnd"/>
            <w:r w:rsidRPr="00214B6E">
              <w:rPr>
                <w:sz w:val="18"/>
                <w:szCs w:val="18"/>
                <w:lang w:val="ro-RO" w:eastAsia="ro-RO"/>
              </w:rPr>
              <w:t xml:space="preserve"> E., Manolache Gh., Roșca R., </w:t>
            </w:r>
            <w:r w:rsidRPr="00214B6E">
              <w:rPr>
                <w:i/>
                <w:iCs/>
                <w:sz w:val="18"/>
                <w:szCs w:val="18"/>
                <w:lang w:val="ro-RO" w:eastAsia="ro-RO"/>
              </w:rPr>
              <w:t xml:space="preserve">Motoare cu ardere internă, Procese, caracteristici, alimentare: îndrumar pentru lucrări practice de laborator, format electronic, Universitatea Tehnică ”Gh. Asachi” din Iași, 109 p., 2014. </w:t>
            </w:r>
          </w:p>
        </w:tc>
      </w:tr>
      <w:tr w:rsidR="00DF5A69" w:rsidRPr="00214B6E" w14:paraId="4F622CC1" w14:textId="77777777" w:rsidTr="00E44F6F">
        <w:trPr>
          <w:gridAfter w:val="1"/>
          <w:wAfter w:w="54" w:type="pct"/>
        </w:trPr>
        <w:tc>
          <w:tcPr>
            <w:tcW w:w="4946" w:type="pct"/>
            <w:gridSpan w:val="7"/>
          </w:tcPr>
          <w:p w14:paraId="0E402F45" w14:textId="77777777" w:rsidR="00DF5A69" w:rsidRPr="00214B6E" w:rsidRDefault="00DF5A69" w:rsidP="00DF5A69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>Bibliografie minimală laborator</w:t>
            </w:r>
          </w:p>
        </w:tc>
      </w:tr>
      <w:tr w:rsidR="00DF5A69" w:rsidRPr="00831771" w14:paraId="4D3855D1" w14:textId="77777777" w:rsidTr="00E44F6F">
        <w:trPr>
          <w:gridAfter w:val="1"/>
          <w:wAfter w:w="54" w:type="pct"/>
        </w:trPr>
        <w:tc>
          <w:tcPr>
            <w:tcW w:w="4946" w:type="pct"/>
            <w:gridSpan w:val="7"/>
          </w:tcPr>
          <w:p w14:paraId="045BB4EB" w14:textId="77777777" w:rsidR="00DF5A69" w:rsidRPr="00214B6E" w:rsidRDefault="00DF5A69">
            <w:pPr>
              <w:widowControl/>
              <w:numPr>
                <w:ilvl w:val="0"/>
                <w:numId w:val="44"/>
              </w:numPr>
              <w:overflowPunct w:val="0"/>
              <w:autoSpaceDE/>
              <w:autoSpaceDN/>
              <w:adjustRightInd w:val="0"/>
              <w:jc w:val="both"/>
              <w:textAlignment w:val="baseline"/>
              <w:rPr>
                <w:sz w:val="18"/>
                <w:szCs w:val="18"/>
                <w:lang w:val="ro-RO"/>
              </w:rPr>
            </w:pPr>
            <w:r w:rsidRPr="00214B6E">
              <w:rPr>
                <w:bCs/>
                <w:caps/>
                <w:sz w:val="18"/>
                <w:szCs w:val="18"/>
                <w:lang w:val="ro-RO"/>
              </w:rPr>
              <w:t>M</w:t>
            </w:r>
            <w:r w:rsidRPr="00214B6E">
              <w:rPr>
                <w:bCs/>
                <w:sz w:val="18"/>
                <w:szCs w:val="18"/>
                <w:lang w:val="ro-RO"/>
              </w:rPr>
              <w:t>ihai</w:t>
            </w:r>
            <w:r w:rsidRPr="00214B6E">
              <w:rPr>
                <w:bCs/>
                <w:caps/>
                <w:sz w:val="18"/>
                <w:szCs w:val="18"/>
                <w:lang w:val="ro-RO"/>
              </w:rPr>
              <w:t xml:space="preserve"> I. </w:t>
            </w:r>
            <w:proofErr w:type="spellStart"/>
            <w:r w:rsidRPr="00214B6E">
              <w:rPr>
                <w:bCs/>
                <w:caps/>
                <w:sz w:val="18"/>
                <w:szCs w:val="18"/>
                <w:lang w:val="ro-RO"/>
              </w:rPr>
              <w:t>B</w:t>
            </w:r>
            <w:r w:rsidRPr="00214B6E">
              <w:rPr>
                <w:bCs/>
                <w:sz w:val="18"/>
                <w:szCs w:val="18"/>
                <w:lang w:val="ro-RO"/>
              </w:rPr>
              <w:t>eniuga</w:t>
            </w:r>
            <w:proofErr w:type="spellEnd"/>
            <w:r w:rsidRPr="00214B6E">
              <w:rPr>
                <w:bCs/>
                <w:caps/>
                <w:sz w:val="18"/>
                <w:szCs w:val="18"/>
                <w:lang w:val="ro-RO"/>
              </w:rPr>
              <w:t xml:space="preserve"> M.,</w:t>
            </w:r>
            <w:r w:rsidRPr="00214B6E">
              <w:rPr>
                <w:b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i/>
                <w:sz w:val="18"/>
                <w:szCs w:val="18"/>
                <w:lang w:val="ro-RO"/>
              </w:rPr>
              <w:t>Motoare cu ardere internă – Îndrumar de laborator,</w:t>
            </w:r>
            <w:r w:rsidRPr="00214B6E">
              <w:rPr>
                <w:sz w:val="18"/>
                <w:szCs w:val="18"/>
                <w:lang w:val="ro-RO"/>
              </w:rPr>
              <w:t xml:space="preserve"> editat electronic, Universitatea Ștefan cel Mare, Suceava, re-editat 2019, 142 pag., </w:t>
            </w:r>
            <w:hyperlink r:id="rId12" w:history="1">
              <w:r w:rsidRPr="00214B6E">
                <w:rPr>
                  <w:sz w:val="18"/>
                  <w:szCs w:val="18"/>
                  <w:u w:val="single"/>
                  <w:lang w:val="ro-RO"/>
                </w:rPr>
                <w:t>http://www.fim.usv.ro/nou/catedra_componenta.php/id/1</w:t>
              </w:r>
            </w:hyperlink>
          </w:p>
        </w:tc>
      </w:tr>
      <w:tr w:rsidR="00E44F6F" w:rsidRPr="00214B6E" w14:paraId="096BC7E4" w14:textId="77777777" w:rsidTr="00E44F6F">
        <w:tc>
          <w:tcPr>
            <w:tcW w:w="2564" w:type="pct"/>
            <w:gridSpan w:val="2"/>
            <w:vAlign w:val="center"/>
          </w:tcPr>
          <w:p w14:paraId="74872DF4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399" w:type="pct"/>
            <w:gridSpan w:val="2"/>
            <w:vAlign w:val="center"/>
          </w:tcPr>
          <w:p w14:paraId="00FAEBF2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963" w:type="pct"/>
            <w:vAlign w:val="center"/>
          </w:tcPr>
          <w:p w14:paraId="353A5198" w14:textId="77777777" w:rsidR="00E44F6F" w:rsidRPr="00214B6E" w:rsidRDefault="00E44F6F" w:rsidP="0054085F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074" w:type="pct"/>
            <w:gridSpan w:val="3"/>
            <w:vAlign w:val="center"/>
          </w:tcPr>
          <w:p w14:paraId="19591448" w14:textId="77777777" w:rsidR="00E44F6F" w:rsidRPr="00214B6E" w:rsidRDefault="00E44F6F" w:rsidP="0054085F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Observații/Rezultatele învățării</w:t>
            </w:r>
          </w:p>
        </w:tc>
      </w:tr>
      <w:tr w:rsidR="00E44F6F" w:rsidRPr="00831771" w14:paraId="7AF8D1ED" w14:textId="77777777" w:rsidTr="00E44F6F">
        <w:tc>
          <w:tcPr>
            <w:tcW w:w="2564" w:type="pct"/>
            <w:gridSpan w:val="2"/>
          </w:tcPr>
          <w:p w14:paraId="06E03ABA" w14:textId="77777777" w:rsidR="00E44F6F" w:rsidRPr="00214B6E" w:rsidRDefault="00E44F6F" w:rsidP="0054085F">
            <w:pPr>
              <w:widowControl/>
              <w:tabs>
                <w:tab w:val="left" w:pos="0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>I. Calculul termic</w:t>
            </w:r>
          </w:p>
          <w:p w14:paraId="6339B8F0" w14:textId="77777777" w:rsidR="00E44F6F" w:rsidRPr="00214B6E" w:rsidRDefault="00E44F6F">
            <w:pPr>
              <w:widowControl/>
              <w:numPr>
                <w:ilvl w:val="0"/>
                <w:numId w:val="51"/>
              </w:numPr>
              <w:tabs>
                <w:tab w:val="left" w:pos="0"/>
              </w:tabs>
              <w:autoSpaceDE/>
              <w:autoSpaceDN/>
              <w:ind w:left="284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 Alegerea parametrilor inițiali de calcul. </w:t>
            </w:r>
          </w:p>
          <w:p w14:paraId="3878BCB2" w14:textId="77777777" w:rsidR="00E44F6F" w:rsidRPr="00214B6E" w:rsidRDefault="00E44F6F" w:rsidP="0054085F">
            <w:pPr>
              <w:widowControl/>
              <w:tabs>
                <w:tab w:val="left" w:pos="0"/>
              </w:tabs>
              <w:autoSpaceDE/>
              <w:autoSpaceDN/>
              <w:ind w:left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Stabilirea elementelor constitutive ale motorului per student cu scopul de a realiza în CATIA, Solid EDGE, INVENTOR, NX sau alt mediu de programare a unei secțiuni folosind datele obținute prin calcul.</w:t>
            </w:r>
          </w:p>
          <w:p w14:paraId="0AEBD13C" w14:textId="77777777" w:rsidR="00E44F6F" w:rsidRPr="00214B6E" w:rsidRDefault="00E44F6F" w:rsidP="0054085F">
            <w:pPr>
              <w:widowControl/>
              <w:tabs>
                <w:tab w:val="left" w:pos="0"/>
              </w:tabs>
              <w:autoSpaceDE/>
              <w:autoSpaceDN/>
              <w:ind w:left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Calculul proceselor de admisie, comprimare, ardere, destindere și evacuare.</w:t>
            </w:r>
          </w:p>
        </w:tc>
        <w:tc>
          <w:tcPr>
            <w:tcW w:w="399" w:type="pct"/>
            <w:gridSpan w:val="2"/>
            <w:vAlign w:val="center"/>
          </w:tcPr>
          <w:p w14:paraId="13C692BD" w14:textId="77777777" w:rsidR="00E44F6F" w:rsidRPr="00214B6E" w:rsidRDefault="00E44F6F" w:rsidP="0054085F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63" w:type="pct"/>
            <w:vMerge w:val="restart"/>
          </w:tcPr>
          <w:p w14:paraId="43F80905" w14:textId="77777777" w:rsidR="00E44F6F" w:rsidRPr="00214B6E" w:rsidRDefault="00E44F6F" w:rsidP="0054085F">
            <w:pPr>
              <w:widowControl/>
              <w:autoSpaceDE/>
              <w:autoSpaceDN/>
              <w:rPr>
                <w:b/>
                <w:i/>
                <w:sz w:val="18"/>
                <w:szCs w:val="18"/>
                <w:lang w:val="ro-RO"/>
              </w:rPr>
            </w:pPr>
          </w:p>
          <w:p w14:paraId="1D7ECCAD" w14:textId="77777777" w:rsidR="00E44F6F" w:rsidRPr="00214B6E" w:rsidRDefault="00E44F6F" w:rsidP="0054085F">
            <w:pPr>
              <w:widowControl/>
              <w:autoSpaceDE/>
              <w:autoSpaceDN/>
              <w:rPr>
                <w:b/>
                <w:i/>
                <w:sz w:val="18"/>
                <w:szCs w:val="18"/>
                <w:lang w:val="ro-RO"/>
              </w:rPr>
            </w:pPr>
          </w:p>
          <w:p w14:paraId="247EC3BE" w14:textId="77777777" w:rsidR="00E44F6F" w:rsidRPr="00214B6E" w:rsidRDefault="00E44F6F" w:rsidP="0054085F">
            <w:pPr>
              <w:widowControl/>
              <w:autoSpaceDE/>
              <w:autoSpaceDN/>
              <w:rPr>
                <w:b/>
                <w:i/>
                <w:sz w:val="18"/>
                <w:szCs w:val="18"/>
                <w:lang w:val="ro-RO"/>
              </w:rPr>
            </w:pPr>
          </w:p>
          <w:p w14:paraId="2E282106" w14:textId="77777777" w:rsidR="00E44F6F" w:rsidRPr="00214B6E" w:rsidRDefault="00E44F6F" w:rsidP="0054085F">
            <w:pPr>
              <w:widowControl/>
              <w:autoSpaceDE/>
              <w:autoSpaceDN/>
              <w:rPr>
                <w:b/>
                <w:i/>
                <w:sz w:val="18"/>
                <w:szCs w:val="18"/>
                <w:lang w:val="ro-RO"/>
              </w:rPr>
            </w:pPr>
          </w:p>
          <w:p w14:paraId="5487A437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i/>
                <w:sz w:val="18"/>
                <w:szCs w:val="18"/>
                <w:lang w:val="ro-RO"/>
              </w:rPr>
              <w:t>Resurse procedurale:</w:t>
            </w:r>
            <w:r w:rsidRPr="00214B6E">
              <w:rPr>
                <w:sz w:val="18"/>
                <w:szCs w:val="18"/>
                <w:lang w:val="ro-RO"/>
              </w:rPr>
              <w:t xml:space="preserve"> </w:t>
            </w:r>
          </w:p>
          <w:p w14:paraId="72B3C54B" w14:textId="77777777" w:rsidR="00E44F6F" w:rsidRPr="00214B6E" w:rsidRDefault="00E44F6F">
            <w:pPr>
              <w:widowControl/>
              <w:numPr>
                <w:ilvl w:val="0"/>
                <w:numId w:val="2"/>
              </w:numPr>
              <w:tabs>
                <w:tab w:val="left" w:pos="227"/>
              </w:tabs>
              <w:autoSpaceDE/>
              <w:autoSpaceDN/>
              <w:ind w:left="227" w:hanging="22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algoritmizare</w:t>
            </w:r>
          </w:p>
          <w:p w14:paraId="75A4BCFD" w14:textId="77777777" w:rsidR="00E44F6F" w:rsidRPr="00214B6E" w:rsidRDefault="00E44F6F">
            <w:pPr>
              <w:widowControl/>
              <w:numPr>
                <w:ilvl w:val="0"/>
                <w:numId w:val="2"/>
              </w:numPr>
              <w:tabs>
                <w:tab w:val="left" w:pos="227"/>
              </w:tabs>
              <w:autoSpaceDE/>
              <w:autoSpaceDN/>
              <w:ind w:left="227" w:hanging="22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problematizare,</w:t>
            </w:r>
          </w:p>
          <w:p w14:paraId="4BF321BB" w14:textId="77777777" w:rsidR="00E44F6F" w:rsidRPr="00214B6E" w:rsidRDefault="00E44F6F">
            <w:pPr>
              <w:widowControl/>
              <w:numPr>
                <w:ilvl w:val="0"/>
                <w:numId w:val="2"/>
              </w:numPr>
              <w:tabs>
                <w:tab w:val="left" w:pos="227"/>
              </w:tabs>
              <w:autoSpaceDE/>
              <w:autoSpaceDN/>
              <w:ind w:left="227" w:hanging="22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lastRenderedPageBreak/>
              <w:t>studii de caz</w:t>
            </w:r>
          </w:p>
          <w:p w14:paraId="4961EB75" w14:textId="77777777" w:rsidR="00E44F6F" w:rsidRPr="00214B6E" w:rsidRDefault="00E44F6F">
            <w:pPr>
              <w:widowControl/>
              <w:numPr>
                <w:ilvl w:val="0"/>
                <w:numId w:val="2"/>
              </w:numPr>
              <w:tabs>
                <w:tab w:val="left" w:pos="227"/>
              </w:tabs>
              <w:autoSpaceDE/>
              <w:autoSpaceDN/>
              <w:ind w:left="227" w:hanging="22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brainstorming</w:t>
            </w:r>
          </w:p>
          <w:p w14:paraId="4C92D041" w14:textId="77777777" w:rsidR="00E44F6F" w:rsidRPr="00214B6E" w:rsidRDefault="00E44F6F">
            <w:pPr>
              <w:widowControl/>
              <w:numPr>
                <w:ilvl w:val="0"/>
                <w:numId w:val="2"/>
              </w:numPr>
              <w:tabs>
                <w:tab w:val="left" w:pos="227"/>
              </w:tabs>
              <w:autoSpaceDE/>
              <w:autoSpaceDN/>
              <w:ind w:left="227" w:hanging="22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explicații fenomenologice</w:t>
            </w:r>
          </w:p>
          <w:p w14:paraId="374C24E8" w14:textId="77777777" w:rsidR="00E44F6F" w:rsidRPr="00214B6E" w:rsidRDefault="00E44F6F">
            <w:pPr>
              <w:widowControl/>
              <w:numPr>
                <w:ilvl w:val="0"/>
                <w:numId w:val="2"/>
              </w:numPr>
              <w:tabs>
                <w:tab w:val="left" w:pos="227"/>
              </w:tabs>
              <w:autoSpaceDE/>
              <w:autoSpaceDN/>
              <w:ind w:left="227" w:hanging="22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lucru frontal cu studenții</w:t>
            </w:r>
          </w:p>
          <w:p w14:paraId="7F30A335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  <w:p w14:paraId="07F21AAC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  <w:p w14:paraId="6DF5FA0B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  <w:p w14:paraId="108675BB" w14:textId="77777777" w:rsidR="00E44F6F" w:rsidRPr="00214B6E" w:rsidRDefault="00E44F6F" w:rsidP="0054085F">
            <w:pPr>
              <w:widowControl/>
              <w:autoSpaceDE/>
              <w:autoSpaceDN/>
              <w:rPr>
                <w:b/>
                <w:i/>
                <w:sz w:val="18"/>
                <w:szCs w:val="18"/>
                <w:lang w:val="ro-RO"/>
              </w:rPr>
            </w:pPr>
          </w:p>
          <w:p w14:paraId="115F329F" w14:textId="77777777" w:rsidR="00E44F6F" w:rsidRPr="00214B6E" w:rsidRDefault="00E44F6F" w:rsidP="0054085F">
            <w:pPr>
              <w:widowControl/>
              <w:autoSpaceDE/>
              <w:autoSpaceDN/>
              <w:rPr>
                <w:b/>
                <w:i/>
                <w:sz w:val="18"/>
                <w:szCs w:val="18"/>
                <w:lang w:val="ro-RO"/>
              </w:rPr>
            </w:pPr>
          </w:p>
          <w:p w14:paraId="0C25AD45" w14:textId="77777777" w:rsidR="00E44F6F" w:rsidRPr="00214B6E" w:rsidRDefault="00E44F6F" w:rsidP="0054085F">
            <w:pPr>
              <w:widowControl/>
              <w:autoSpaceDE/>
              <w:autoSpaceDN/>
              <w:rPr>
                <w:b/>
                <w:i/>
                <w:sz w:val="18"/>
                <w:szCs w:val="18"/>
                <w:lang w:val="ro-RO"/>
              </w:rPr>
            </w:pPr>
          </w:p>
          <w:p w14:paraId="1C74E9B0" w14:textId="77777777" w:rsidR="00E44F6F" w:rsidRPr="00214B6E" w:rsidRDefault="00E44F6F" w:rsidP="0054085F">
            <w:pPr>
              <w:widowControl/>
              <w:autoSpaceDE/>
              <w:autoSpaceDN/>
              <w:rPr>
                <w:b/>
                <w:i/>
                <w:sz w:val="18"/>
                <w:szCs w:val="18"/>
                <w:lang w:val="ro-RO"/>
              </w:rPr>
            </w:pPr>
          </w:p>
          <w:p w14:paraId="4C35D290" w14:textId="77777777" w:rsidR="00E44F6F" w:rsidRPr="00214B6E" w:rsidRDefault="00E44F6F" w:rsidP="0054085F">
            <w:pPr>
              <w:widowControl/>
              <w:autoSpaceDE/>
              <w:autoSpaceDN/>
              <w:rPr>
                <w:b/>
                <w:i/>
                <w:sz w:val="18"/>
                <w:szCs w:val="18"/>
                <w:lang w:val="ro-RO"/>
              </w:rPr>
            </w:pPr>
          </w:p>
          <w:p w14:paraId="47DBBF0B" w14:textId="77777777" w:rsidR="00E44F6F" w:rsidRPr="00214B6E" w:rsidRDefault="00E44F6F" w:rsidP="0054085F">
            <w:pPr>
              <w:widowControl/>
              <w:autoSpaceDE/>
              <w:autoSpaceDN/>
              <w:rPr>
                <w:b/>
                <w:i/>
                <w:sz w:val="18"/>
                <w:szCs w:val="18"/>
                <w:lang w:val="ro-RO"/>
              </w:rPr>
            </w:pPr>
          </w:p>
          <w:p w14:paraId="543CF5F1" w14:textId="77777777" w:rsidR="00E44F6F" w:rsidRPr="00214B6E" w:rsidRDefault="00E44F6F" w:rsidP="0054085F">
            <w:pPr>
              <w:widowControl/>
              <w:autoSpaceDE/>
              <w:autoSpaceDN/>
              <w:rPr>
                <w:b/>
                <w:i/>
                <w:sz w:val="18"/>
                <w:szCs w:val="18"/>
                <w:lang w:val="ro-RO"/>
              </w:rPr>
            </w:pPr>
          </w:p>
          <w:p w14:paraId="41B3FC70" w14:textId="77777777" w:rsidR="00E44F6F" w:rsidRPr="00214B6E" w:rsidRDefault="00E44F6F" w:rsidP="0054085F">
            <w:pPr>
              <w:widowControl/>
              <w:autoSpaceDE/>
              <w:autoSpaceDN/>
              <w:rPr>
                <w:b/>
                <w:i/>
                <w:sz w:val="18"/>
                <w:szCs w:val="18"/>
                <w:lang w:val="ro-RO"/>
              </w:rPr>
            </w:pPr>
          </w:p>
          <w:p w14:paraId="30E81F05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i/>
                <w:sz w:val="18"/>
                <w:szCs w:val="18"/>
                <w:lang w:val="ro-RO"/>
              </w:rPr>
              <w:t>Resurse materiale:</w:t>
            </w:r>
            <w:r w:rsidRPr="00214B6E">
              <w:rPr>
                <w:sz w:val="18"/>
                <w:szCs w:val="18"/>
                <w:lang w:val="ro-RO"/>
              </w:rPr>
              <w:t xml:space="preserve"> </w:t>
            </w:r>
          </w:p>
          <w:p w14:paraId="53FABD7C" w14:textId="77777777" w:rsidR="00E44F6F" w:rsidRPr="00214B6E" w:rsidRDefault="00E44F6F">
            <w:pPr>
              <w:widowControl/>
              <w:numPr>
                <w:ilvl w:val="0"/>
                <w:numId w:val="2"/>
              </w:numPr>
              <w:autoSpaceDE/>
              <w:autoSpaceDN/>
              <w:ind w:left="147" w:hanging="14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videoproiector</w:t>
            </w:r>
          </w:p>
          <w:p w14:paraId="55442080" w14:textId="77777777" w:rsidR="00E44F6F" w:rsidRPr="00214B6E" w:rsidRDefault="00E44F6F">
            <w:pPr>
              <w:widowControl/>
              <w:numPr>
                <w:ilvl w:val="0"/>
                <w:numId w:val="2"/>
              </w:numPr>
              <w:autoSpaceDE/>
              <w:autoSpaceDN/>
              <w:ind w:left="147" w:hanging="14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cursuri în format electronic</w:t>
            </w:r>
          </w:p>
          <w:p w14:paraId="319FC244" w14:textId="77777777" w:rsidR="00E44F6F" w:rsidRPr="00214B6E" w:rsidRDefault="00E44F6F">
            <w:pPr>
              <w:widowControl/>
              <w:numPr>
                <w:ilvl w:val="0"/>
                <w:numId w:val="2"/>
              </w:numPr>
              <w:autoSpaceDE/>
              <w:autoSpaceDN/>
              <w:ind w:left="147" w:hanging="147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animații video </w:t>
            </w:r>
          </w:p>
          <w:p w14:paraId="58EC7688" w14:textId="77777777" w:rsidR="00E44F6F" w:rsidRPr="00214B6E" w:rsidRDefault="00E44F6F">
            <w:pPr>
              <w:widowControl/>
              <w:numPr>
                <w:ilvl w:val="0"/>
                <w:numId w:val="2"/>
              </w:numPr>
              <w:autoSpaceDE/>
              <w:autoSpaceDN/>
              <w:ind w:left="147" w:hanging="147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softuri educaționale</w:t>
            </w:r>
          </w:p>
          <w:p w14:paraId="028C125B" w14:textId="77777777" w:rsidR="00E44F6F" w:rsidRPr="00214B6E" w:rsidRDefault="00E44F6F" w:rsidP="0054085F">
            <w:pPr>
              <w:widowControl/>
              <w:autoSpaceDE/>
              <w:autoSpaceDN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 </w:t>
            </w:r>
          </w:p>
          <w:p w14:paraId="52A8E375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  <w:p w14:paraId="342AD467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  <w:p w14:paraId="6A23362D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  <w:p w14:paraId="63E2567B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  <w:p w14:paraId="7D1C895E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74" w:type="pct"/>
            <w:gridSpan w:val="3"/>
            <w:vAlign w:val="center"/>
          </w:tcPr>
          <w:p w14:paraId="4ACECF70" w14:textId="77777777" w:rsidR="00E44F6F" w:rsidRPr="00214B6E" w:rsidRDefault="00E44F6F" w:rsidP="0054085F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lastRenderedPageBreak/>
              <w:t>Asumarea lucrului extra curricular. Deprinderea unor abilități de calcul folosind diverse medii de programare.</w:t>
            </w:r>
          </w:p>
        </w:tc>
      </w:tr>
      <w:tr w:rsidR="00E44F6F" w:rsidRPr="00831771" w14:paraId="1A9A73FD" w14:textId="77777777" w:rsidTr="00E44F6F">
        <w:tc>
          <w:tcPr>
            <w:tcW w:w="2564" w:type="pct"/>
            <w:gridSpan w:val="2"/>
          </w:tcPr>
          <w:p w14:paraId="369A73EC" w14:textId="77777777" w:rsidR="00E44F6F" w:rsidRPr="00214B6E" w:rsidRDefault="00E44F6F">
            <w:pPr>
              <w:widowControl/>
              <w:numPr>
                <w:ilvl w:val="0"/>
                <w:numId w:val="51"/>
              </w:numPr>
              <w:tabs>
                <w:tab w:val="left" w:pos="284"/>
                <w:tab w:val="left" w:pos="426"/>
              </w:tabs>
              <w:autoSpaceDE/>
              <w:autoSpaceDN/>
              <w:ind w:left="284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lastRenderedPageBreak/>
              <w:t xml:space="preserve">Determinarea parametrilor indicați și efectivi ai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m.a.i.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>.</w:t>
            </w:r>
          </w:p>
          <w:p w14:paraId="5E5E0444" w14:textId="77777777" w:rsidR="00E44F6F" w:rsidRPr="00214B6E" w:rsidRDefault="00E44F6F">
            <w:pPr>
              <w:widowControl/>
              <w:numPr>
                <w:ilvl w:val="0"/>
                <w:numId w:val="53"/>
              </w:numPr>
              <w:tabs>
                <w:tab w:val="left" w:pos="284"/>
                <w:tab w:val="left" w:pos="426"/>
                <w:tab w:val="left" w:pos="839"/>
              </w:tabs>
              <w:autoSpaceDE/>
              <w:autoSpaceDN/>
              <w:ind w:hanging="1080"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>Calculul dinamic.</w:t>
            </w:r>
            <w:r w:rsidRPr="00214B6E">
              <w:rPr>
                <w:sz w:val="18"/>
                <w:szCs w:val="18"/>
                <w:lang w:val="ro-RO"/>
              </w:rPr>
              <w:t xml:space="preserve"> </w:t>
            </w:r>
          </w:p>
          <w:p w14:paraId="57D6953F" w14:textId="77777777" w:rsidR="00E44F6F" w:rsidRPr="00214B6E" w:rsidRDefault="00E44F6F" w:rsidP="0054085F">
            <w:pPr>
              <w:widowControl/>
              <w:tabs>
                <w:tab w:val="left" w:pos="284"/>
                <w:tab w:val="left" w:pos="426"/>
                <w:tab w:val="left" w:pos="839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ab/>
              <w:t xml:space="preserve">Calculul deplasării pistonului, stabilirea vitezei </w:t>
            </w:r>
            <w:r w:rsidRPr="00214B6E">
              <w:rPr>
                <w:sz w:val="18"/>
                <w:szCs w:val="18"/>
                <w:lang w:val="ro-RO"/>
              </w:rPr>
              <w:tab/>
              <w:t>pistonului și a accelerației pistonului.</w:t>
            </w:r>
          </w:p>
        </w:tc>
        <w:tc>
          <w:tcPr>
            <w:tcW w:w="399" w:type="pct"/>
            <w:gridSpan w:val="2"/>
            <w:vAlign w:val="center"/>
          </w:tcPr>
          <w:p w14:paraId="5E2864FB" w14:textId="77777777" w:rsidR="00E44F6F" w:rsidRPr="00214B6E" w:rsidRDefault="00E44F6F" w:rsidP="0054085F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63" w:type="pct"/>
            <w:vMerge/>
          </w:tcPr>
          <w:p w14:paraId="4EB6DBE2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74" w:type="pct"/>
            <w:gridSpan w:val="3"/>
            <w:vAlign w:val="center"/>
          </w:tcPr>
          <w:p w14:paraId="581E39C1" w14:textId="77777777" w:rsidR="00E44F6F" w:rsidRPr="00214B6E" w:rsidRDefault="00E44F6F" w:rsidP="0054085F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Identificarea parametrilor la care funcționează un </w:t>
            </w:r>
            <w:proofErr w:type="spellStart"/>
            <w:r w:rsidRPr="00214B6E">
              <w:rPr>
                <w:i/>
                <w:sz w:val="18"/>
                <w:szCs w:val="18"/>
                <w:lang w:val="ro-RO"/>
              </w:rPr>
              <w:t>m.a.i.</w:t>
            </w:r>
            <w:proofErr w:type="spellEnd"/>
            <w:r w:rsidRPr="00214B6E">
              <w:rPr>
                <w:i/>
                <w:sz w:val="18"/>
                <w:szCs w:val="18"/>
                <w:lang w:val="ro-RO"/>
              </w:rPr>
              <w:t xml:space="preserve">  </w:t>
            </w:r>
          </w:p>
        </w:tc>
      </w:tr>
      <w:tr w:rsidR="00E44F6F" w:rsidRPr="00831771" w14:paraId="295CAA99" w14:textId="77777777" w:rsidTr="00E44F6F">
        <w:tc>
          <w:tcPr>
            <w:tcW w:w="2564" w:type="pct"/>
            <w:gridSpan w:val="2"/>
          </w:tcPr>
          <w:p w14:paraId="32606057" w14:textId="77777777" w:rsidR="00E44F6F" w:rsidRPr="00214B6E" w:rsidRDefault="00E44F6F">
            <w:pPr>
              <w:widowControl/>
              <w:numPr>
                <w:ilvl w:val="0"/>
                <w:numId w:val="51"/>
              </w:numPr>
              <w:autoSpaceDE/>
              <w:autoSpaceDN/>
              <w:ind w:left="284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Calculul forțelor ce acționează în mecanismul bielă-manivelă și a legilor de mișcare a bielei. Determinarea forțelor de inerție ale maselor aflate în mișcare de translație și a celor sumare care acționează în mecanismul bielă-manivelă.</w:t>
            </w:r>
          </w:p>
        </w:tc>
        <w:tc>
          <w:tcPr>
            <w:tcW w:w="399" w:type="pct"/>
            <w:gridSpan w:val="2"/>
            <w:vAlign w:val="center"/>
          </w:tcPr>
          <w:p w14:paraId="365CC29F" w14:textId="77777777" w:rsidR="00E44F6F" w:rsidRPr="00214B6E" w:rsidRDefault="00E44F6F" w:rsidP="0054085F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63" w:type="pct"/>
            <w:vMerge/>
          </w:tcPr>
          <w:p w14:paraId="1FA31F83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74" w:type="pct"/>
            <w:gridSpan w:val="3"/>
            <w:vAlign w:val="center"/>
          </w:tcPr>
          <w:p w14:paraId="4FFC9E95" w14:textId="77777777" w:rsidR="00E44F6F" w:rsidRPr="00214B6E" w:rsidRDefault="00E44F6F" w:rsidP="0054085F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Cunoașterea cinematicii </w:t>
            </w:r>
            <w:proofErr w:type="spellStart"/>
            <w:r w:rsidRPr="00214B6E">
              <w:rPr>
                <w:i/>
                <w:sz w:val="18"/>
                <w:szCs w:val="18"/>
                <w:lang w:val="ro-RO"/>
              </w:rPr>
              <w:t>m.a.i.</w:t>
            </w:r>
            <w:proofErr w:type="spellEnd"/>
            <w:r w:rsidRPr="00214B6E">
              <w:rPr>
                <w:i/>
                <w:sz w:val="18"/>
                <w:szCs w:val="18"/>
                <w:lang w:val="ro-RO"/>
              </w:rPr>
              <w:t xml:space="preserve"> a forțelor și momentelor din elementele constructive ale acestora.</w:t>
            </w:r>
          </w:p>
        </w:tc>
      </w:tr>
      <w:tr w:rsidR="00E44F6F" w:rsidRPr="00831771" w14:paraId="42B99084" w14:textId="77777777" w:rsidTr="00E44F6F">
        <w:tc>
          <w:tcPr>
            <w:tcW w:w="2564" w:type="pct"/>
            <w:gridSpan w:val="2"/>
          </w:tcPr>
          <w:p w14:paraId="63097BB5" w14:textId="77777777" w:rsidR="00E44F6F" w:rsidRPr="00214B6E" w:rsidRDefault="00E44F6F" w:rsidP="0054085F">
            <w:pPr>
              <w:widowControl/>
              <w:autoSpaceDE/>
              <w:autoSpaceDN/>
              <w:ind w:left="324" w:hanging="284"/>
              <w:rPr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>4.</w:t>
            </w:r>
            <w:r w:rsidRPr="00214B6E">
              <w:rPr>
                <w:sz w:val="18"/>
                <w:szCs w:val="18"/>
                <w:lang w:val="ro-RO"/>
              </w:rPr>
              <w:t xml:space="preserve">  </w:t>
            </w:r>
            <w:r w:rsidRPr="00214B6E">
              <w:rPr>
                <w:i/>
                <w:iCs/>
                <w:sz w:val="18"/>
                <w:szCs w:val="18"/>
                <w:lang w:val="ro-RO"/>
              </w:rPr>
              <w:t>Verificare de etapă.</w:t>
            </w:r>
          </w:p>
          <w:p w14:paraId="7DDBBD92" w14:textId="77777777" w:rsidR="00E44F6F" w:rsidRPr="00214B6E" w:rsidRDefault="00E44F6F" w:rsidP="0054085F">
            <w:pPr>
              <w:widowControl/>
              <w:autoSpaceDE/>
              <w:autoSpaceDN/>
              <w:ind w:left="324" w:hanging="284"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>III. Calcul organologic.</w:t>
            </w:r>
            <w:r w:rsidRPr="00214B6E">
              <w:rPr>
                <w:sz w:val="18"/>
                <w:szCs w:val="18"/>
                <w:lang w:val="ro-RO"/>
              </w:rPr>
              <w:t xml:space="preserve"> </w:t>
            </w:r>
          </w:p>
          <w:p w14:paraId="72047CAD" w14:textId="7B68D46C" w:rsidR="00E44F6F" w:rsidRPr="00214B6E" w:rsidRDefault="00E44F6F" w:rsidP="0054085F">
            <w:pPr>
              <w:widowControl/>
              <w:autoSpaceDE/>
              <w:autoSpaceDN/>
              <w:ind w:left="324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ab/>
              <w:t xml:space="preserve">Stabilirea dimensiunilor pistonului și alegerea materialului. </w:t>
            </w:r>
          </w:p>
          <w:p w14:paraId="312FF5C1" w14:textId="77777777" w:rsidR="00E44F6F" w:rsidRPr="00214B6E" w:rsidRDefault="00E44F6F" w:rsidP="0054085F">
            <w:pPr>
              <w:widowControl/>
              <w:autoSpaceDE/>
              <w:autoSpaceDN/>
              <w:ind w:left="324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ab/>
              <w:t>Alegerea bolțului.</w:t>
            </w:r>
          </w:p>
          <w:p w14:paraId="17F3BF2A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  <w:p w14:paraId="7CF95DC2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399" w:type="pct"/>
            <w:gridSpan w:val="2"/>
            <w:vAlign w:val="center"/>
          </w:tcPr>
          <w:p w14:paraId="058EE1D4" w14:textId="77777777" w:rsidR="00E44F6F" w:rsidRPr="00214B6E" w:rsidRDefault="00E44F6F" w:rsidP="0054085F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63" w:type="pct"/>
            <w:vMerge/>
          </w:tcPr>
          <w:p w14:paraId="557A295A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74" w:type="pct"/>
            <w:gridSpan w:val="3"/>
            <w:vAlign w:val="center"/>
          </w:tcPr>
          <w:p w14:paraId="4A914965" w14:textId="77777777" w:rsidR="00E44F6F" w:rsidRPr="00214B6E" w:rsidRDefault="00E44F6F" w:rsidP="0054085F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Obișnuirea cu activitățile de dimensionare, alegerea de materiale și propunerea unor soluții constructive originale. </w:t>
            </w:r>
          </w:p>
        </w:tc>
      </w:tr>
      <w:tr w:rsidR="00E44F6F" w:rsidRPr="00831771" w14:paraId="72DB8DFC" w14:textId="77777777" w:rsidTr="00E44F6F">
        <w:trPr>
          <w:trHeight w:val="839"/>
        </w:trPr>
        <w:tc>
          <w:tcPr>
            <w:tcW w:w="2564" w:type="pct"/>
            <w:gridSpan w:val="2"/>
          </w:tcPr>
          <w:p w14:paraId="63E9F636" w14:textId="77777777" w:rsidR="00E44F6F" w:rsidRPr="00214B6E" w:rsidRDefault="00E44F6F">
            <w:pPr>
              <w:widowControl/>
              <w:numPr>
                <w:ilvl w:val="0"/>
                <w:numId w:val="52"/>
              </w:numPr>
              <w:autoSpaceDE/>
              <w:autoSpaceDN/>
              <w:ind w:left="284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Verificarea la solicitări: </w:t>
            </w:r>
          </w:p>
          <w:p w14:paraId="219762CA" w14:textId="77777777" w:rsidR="00E44F6F" w:rsidRPr="00214B6E" w:rsidRDefault="00E44F6F">
            <w:pPr>
              <w:widowControl/>
              <w:numPr>
                <w:ilvl w:val="0"/>
                <w:numId w:val="50"/>
              </w:numPr>
              <w:tabs>
                <w:tab w:val="num" w:pos="567"/>
              </w:tabs>
              <w:autoSpaceDE/>
              <w:autoSpaceDN/>
              <w:ind w:left="567" w:hanging="283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Verificarea capului pistonului la solicitări termice;</w:t>
            </w:r>
          </w:p>
          <w:p w14:paraId="47B5ABCF" w14:textId="77777777" w:rsidR="00E44F6F" w:rsidRPr="00214B6E" w:rsidRDefault="00E44F6F">
            <w:pPr>
              <w:widowControl/>
              <w:numPr>
                <w:ilvl w:val="0"/>
                <w:numId w:val="50"/>
              </w:numPr>
              <w:tabs>
                <w:tab w:val="num" w:pos="567"/>
              </w:tabs>
              <w:autoSpaceDE/>
              <w:autoSpaceDN/>
              <w:ind w:left="567" w:hanging="283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Calculul eforturilor rezultante maxime si minime pentru capul pistonului răcit mediu, încastrat</w:t>
            </w:r>
          </w:p>
          <w:p w14:paraId="1F8D0888" w14:textId="77777777" w:rsidR="00E44F6F" w:rsidRPr="00214B6E" w:rsidRDefault="00E44F6F">
            <w:pPr>
              <w:widowControl/>
              <w:numPr>
                <w:ilvl w:val="0"/>
                <w:numId w:val="50"/>
              </w:numPr>
              <w:tabs>
                <w:tab w:val="num" w:pos="567"/>
              </w:tabs>
              <w:autoSpaceDE/>
              <w:autoSpaceDN/>
              <w:ind w:left="567" w:hanging="283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Calculul la oboseală al capului pistonului</w:t>
            </w:r>
          </w:p>
        </w:tc>
        <w:tc>
          <w:tcPr>
            <w:tcW w:w="399" w:type="pct"/>
            <w:gridSpan w:val="2"/>
            <w:vAlign w:val="center"/>
          </w:tcPr>
          <w:p w14:paraId="008D0534" w14:textId="77777777" w:rsidR="00E44F6F" w:rsidRPr="00214B6E" w:rsidRDefault="00E44F6F" w:rsidP="0054085F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63" w:type="pct"/>
            <w:vMerge/>
          </w:tcPr>
          <w:p w14:paraId="3D0D4D6B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74" w:type="pct"/>
            <w:gridSpan w:val="3"/>
            <w:vAlign w:val="center"/>
          </w:tcPr>
          <w:p w14:paraId="425FDE2F" w14:textId="77777777" w:rsidR="00E44F6F" w:rsidRPr="00214B6E" w:rsidRDefault="00E44F6F" w:rsidP="0054085F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Deprinderea de a efectua calcule ale părților constituente ale pistonului funcție de regimul termic al acestuia.. </w:t>
            </w:r>
          </w:p>
        </w:tc>
      </w:tr>
      <w:tr w:rsidR="00E44F6F" w:rsidRPr="00831771" w14:paraId="761BD02F" w14:textId="77777777" w:rsidTr="00E44F6F">
        <w:tc>
          <w:tcPr>
            <w:tcW w:w="2564" w:type="pct"/>
            <w:gridSpan w:val="2"/>
          </w:tcPr>
          <w:p w14:paraId="6BE2DF60" w14:textId="77777777" w:rsidR="00E44F6F" w:rsidRPr="00214B6E" w:rsidRDefault="00E44F6F">
            <w:pPr>
              <w:widowControl/>
              <w:numPr>
                <w:ilvl w:val="0"/>
                <w:numId w:val="52"/>
              </w:numPr>
              <w:autoSpaceDE/>
              <w:autoSpaceDN/>
              <w:ind w:left="284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Verificarea regiunii port – segmenți;</w:t>
            </w:r>
          </w:p>
          <w:p w14:paraId="79A05630" w14:textId="77777777" w:rsidR="00E44F6F" w:rsidRPr="00214B6E" w:rsidRDefault="00E44F6F" w:rsidP="0054085F">
            <w:pPr>
              <w:widowControl/>
              <w:tabs>
                <w:tab w:val="left" w:pos="284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ab/>
              <w:t>Dimensionarea și calculul bolțului pistonului;</w:t>
            </w:r>
          </w:p>
          <w:p w14:paraId="17177A6F" w14:textId="77777777" w:rsidR="00E44F6F" w:rsidRPr="00214B6E" w:rsidRDefault="00E44F6F" w:rsidP="0054085F">
            <w:pPr>
              <w:widowControl/>
              <w:tabs>
                <w:tab w:val="left" w:pos="284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ab/>
              <w:t>Dimensionarea segmenților;</w:t>
            </w:r>
          </w:p>
          <w:p w14:paraId="7AC0A5B3" w14:textId="77777777" w:rsidR="00E44F6F" w:rsidRPr="00214B6E" w:rsidRDefault="00E44F6F" w:rsidP="0054085F">
            <w:pPr>
              <w:widowControl/>
              <w:tabs>
                <w:tab w:val="left" w:pos="284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ab/>
              <w:t>Calculul bielei</w:t>
            </w:r>
          </w:p>
          <w:p w14:paraId="4BA1B8C4" w14:textId="77777777" w:rsidR="00E44F6F" w:rsidRPr="00214B6E" w:rsidRDefault="00E44F6F" w:rsidP="0054085F">
            <w:pPr>
              <w:widowControl/>
              <w:tabs>
                <w:tab w:val="left" w:pos="284"/>
              </w:tabs>
              <w:autoSpaceDE/>
              <w:autoSpaceDN/>
              <w:rPr>
                <w:sz w:val="18"/>
                <w:szCs w:val="18"/>
                <w:lang w:val="ro-RO"/>
              </w:rPr>
            </w:pPr>
          </w:p>
          <w:p w14:paraId="163A110C" w14:textId="77777777" w:rsidR="00E44F6F" w:rsidRPr="00214B6E" w:rsidRDefault="00E44F6F" w:rsidP="0054085F">
            <w:pPr>
              <w:widowControl/>
              <w:tabs>
                <w:tab w:val="left" w:pos="284"/>
              </w:tabs>
              <w:autoSpaceDE/>
              <w:autoSpaceDN/>
              <w:rPr>
                <w:sz w:val="18"/>
                <w:szCs w:val="18"/>
                <w:lang w:val="ro-RO"/>
              </w:rPr>
            </w:pPr>
          </w:p>
          <w:p w14:paraId="4CACA4AB" w14:textId="77777777" w:rsidR="00E44F6F" w:rsidRPr="00214B6E" w:rsidRDefault="00E44F6F" w:rsidP="0054085F">
            <w:pPr>
              <w:widowControl/>
              <w:autoSpaceDE/>
              <w:autoSpaceDN/>
              <w:ind w:left="360"/>
              <w:rPr>
                <w:sz w:val="18"/>
                <w:szCs w:val="18"/>
                <w:lang w:val="ro-RO"/>
              </w:rPr>
            </w:pPr>
          </w:p>
        </w:tc>
        <w:tc>
          <w:tcPr>
            <w:tcW w:w="399" w:type="pct"/>
            <w:gridSpan w:val="2"/>
            <w:vAlign w:val="center"/>
          </w:tcPr>
          <w:p w14:paraId="16360D83" w14:textId="77777777" w:rsidR="00E44F6F" w:rsidRPr="00214B6E" w:rsidRDefault="00E44F6F" w:rsidP="0054085F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63" w:type="pct"/>
            <w:vMerge/>
          </w:tcPr>
          <w:p w14:paraId="32B128D1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74" w:type="pct"/>
            <w:gridSpan w:val="3"/>
            <w:vAlign w:val="center"/>
          </w:tcPr>
          <w:p w14:paraId="5177A5AD" w14:textId="77777777" w:rsidR="00E44F6F" w:rsidRPr="00214B6E" w:rsidRDefault="00E44F6F" w:rsidP="0054085F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>Înțelegerea principiilor care stau la baza efectuării unor calcule de verificare.</w:t>
            </w:r>
          </w:p>
        </w:tc>
      </w:tr>
      <w:tr w:rsidR="00E44F6F" w:rsidRPr="00831771" w14:paraId="26594250" w14:textId="77777777" w:rsidTr="00E44F6F">
        <w:tc>
          <w:tcPr>
            <w:tcW w:w="2564" w:type="pct"/>
            <w:gridSpan w:val="2"/>
          </w:tcPr>
          <w:p w14:paraId="240EA252" w14:textId="77777777" w:rsidR="00E44F6F" w:rsidRPr="00214B6E" w:rsidRDefault="00E44F6F">
            <w:pPr>
              <w:widowControl/>
              <w:numPr>
                <w:ilvl w:val="0"/>
                <w:numId w:val="52"/>
              </w:numPr>
              <w:autoSpaceDE/>
              <w:autoSpaceDN/>
              <w:ind w:left="284" w:hanging="284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Predarea proiectului și a secțiunii printr-un element al motorului realizat în baza calculelor de dimensionare într-un mediu de programare precum CATIA, Solid EDGE, INVENTOR, NX.</w:t>
            </w:r>
          </w:p>
          <w:p w14:paraId="6075F862" w14:textId="77777777" w:rsidR="00E44F6F" w:rsidRPr="00214B6E" w:rsidRDefault="00E44F6F" w:rsidP="0054085F">
            <w:pPr>
              <w:widowControl/>
              <w:autoSpaceDE/>
              <w:autoSpaceDN/>
              <w:ind w:left="284"/>
              <w:rPr>
                <w:sz w:val="18"/>
                <w:szCs w:val="18"/>
                <w:lang w:val="ro-RO"/>
              </w:rPr>
            </w:pPr>
          </w:p>
        </w:tc>
        <w:tc>
          <w:tcPr>
            <w:tcW w:w="399" w:type="pct"/>
            <w:gridSpan w:val="2"/>
            <w:vAlign w:val="center"/>
          </w:tcPr>
          <w:p w14:paraId="28C6A437" w14:textId="77777777" w:rsidR="00E44F6F" w:rsidRPr="00214B6E" w:rsidRDefault="00E44F6F" w:rsidP="0054085F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63" w:type="pct"/>
            <w:vMerge/>
          </w:tcPr>
          <w:p w14:paraId="679698EF" w14:textId="77777777" w:rsidR="00E44F6F" w:rsidRPr="00214B6E" w:rsidRDefault="00E44F6F" w:rsidP="0054085F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74" w:type="pct"/>
            <w:gridSpan w:val="3"/>
            <w:vAlign w:val="center"/>
          </w:tcPr>
          <w:p w14:paraId="1776098E" w14:textId="77777777" w:rsidR="00E44F6F" w:rsidRPr="00214B6E" w:rsidRDefault="00E44F6F" w:rsidP="0054085F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Diferențierea activității funcție de cantitatea și calitate muncii de proiectare. </w:t>
            </w:r>
          </w:p>
        </w:tc>
      </w:tr>
      <w:tr w:rsidR="00E44F6F" w:rsidRPr="00214B6E" w14:paraId="5E641228" w14:textId="77777777" w:rsidTr="00E44F6F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4951B39B" w14:textId="77777777" w:rsidR="00E44F6F" w:rsidRPr="00214B6E" w:rsidRDefault="00E44F6F" w:rsidP="0054085F">
            <w:pPr>
              <w:widowControl/>
              <w:autoSpaceDE/>
              <w:autoSpaceDN/>
              <w:spacing w:after="120"/>
              <w:rPr>
                <w:b/>
                <w:bCs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>Bibliografie proiect</w:t>
            </w:r>
          </w:p>
        </w:tc>
      </w:tr>
      <w:tr w:rsidR="00E44F6F" w:rsidRPr="00831771" w14:paraId="7FE3DB02" w14:textId="77777777" w:rsidTr="00E44F6F">
        <w:tc>
          <w:tcPr>
            <w:tcW w:w="5000" w:type="pct"/>
            <w:gridSpan w:val="8"/>
          </w:tcPr>
          <w:p w14:paraId="401961FF" w14:textId="77777777" w:rsidR="00E44F6F" w:rsidRPr="00214B6E" w:rsidRDefault="00E44F6F">
            <w:pPr>
              <w:widowControl/>
              <w:numPr>
                <w:ilvl w:val="0"/>
                <w:numId w:val="13"/>
              </w:numPr>
              <w:overflowPunct w:val="0"/>
              <w:autoSpaceDE/>
              <w:autoSpaceDN/>
              <w:adjustRightInd w:val="0"/>
              <w:ind w:hanging="341"/>
              <w:jc w:val="both"/>
              <w:textAlignment w:val="baseline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 xml:space="preserve">Mihai I.,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Beniuga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M., Motoare cu ardere internă – Îndrumar de proiectare, Editat în format electronic, Universitatea din Suceava, revizuit 2025</w:t>
            </w:r>
          </w:p>
          <w:p w14:paraId="28D148D5" w14:textId="77777777" w:rsidR="00E44F6F" w:rsidRPr="00214B6E" w:rsidRDefault="00E44F6F">
            <w:pPr>
              <w:widowControl/>
              <w:numPr>
                <w:ilvl w:val="0"/>
                <w:numId w:val="13"/>
              </w:numPr>
              <w:overflowPunct w:val="0"/>
              <w:autoSpaceDE/>
              <w:autoSpaceDN/>
              <w:adjustRightInd w:val="0"/>
              <w:ind w:hanging="341"/>
              <w:jc w:val="both"/>
              <w:textAlignment w:val="baseline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Facultatea de mecanica departamentul D.I.M.A.R – Îndrumar  de  proiectare calculul termic pentru  motoare termice cu piston</w:t>
            </w:r>
            <w:r w:rsidRPr="00214B6E">
              <w:rPr>
                <w:b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bCs/>
                <w:sz w:val="18"/>
                <w:szCs w:val="18"/>
                <w:lang w:val="ro-RO"/>
              </w:rPr>
              <w:t xml:space="preserve">Iași,  2017 </w:t>
            </w:r>
            <w:hyperlink r:id="rId13" w:history="1">
              <w:r w:rsidRPr="00214B6E">
                <w:rPr>
                  <w:rStyle w:val="Hyperlink"/>
                  <w:bCs/>
                  <w:sz w:val="18"/>
                  <w:szCs w:val="18"/>
                  <w:lang w:val="ro-RO"/>
                </w:rPr>
                <w:t>https://www.academia.edu/40822503/proiect_bazele_motoarelor_cu_ardere_interna</w:t>
              </w:r>
            </w:hyperlink>
          </w:p>
        </w:tc>
      </w:tr>
      <w:tr w:rsidR="00E44F6F" w:rsidRPr="00214B6E" w14:paraId="6DDDA27C" w14:textId="77777777" w:rsidTr="00E44F6F">
        <w:trPr>
          <w:trHeight w:val="327"/>
        </w:trPr>
        <w:tc>
          <w:tcPr>
            <w:tcW w:w="5000" w:type="pct"/>
            <w:gridSpan w:val="8"/>
          </w:tcPr>
          <w:p w14:paraId="6355CE71" w14:textId="77777777" w:rsidR="00E44F6F" w:rsidRPr="00214B6E" w:rsidRDefault="00E44F6F" w:rsidP="0054085F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>Bibliografie minimală proiect</w:t>
            </w:r>
          </w:p>
        </w:tc>
      </w:tr>
      <w:tr w:rsidR="00E44F6F" w:rsidRPr="00831771" w14:paraId="64747CCA" w14:textId="77777777" w:rsidTr="00E44F6F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6AAF5C4A" w14:textId="77777777" w:rsidR="00E44F6F" w:rsidRPr="00214B6E" w:rsidRDefault="00E44F6F">
            <w:pPr>
              <w:widowControl/>
              <w:numPr>
                <w:ilvl w:val="0"/>
                <w:numId w:val="15"/>
              </w:numPr>
              <w:autoSpaceDE/>
              <w:autoSpaceDN/>
              <w:ind w:hanging="313"/>
              <w:rPr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 xml:space="preserve">Mihai I.,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Beniuga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M., Motoare cu ardere internă – Îndrumar de proiectare, Editat în format electronic, Universitatea din Suceava, 2018. </w:t>
            </w:r>
          </w:p>
        </w:tc>
      </w:tr>
    </w:tbl>
    <w:p w14:paraId="15646E71" w14:textId="3D75B25A" w:rsidR="001D7804" w:rsidRPr="00214B6E" w:rsidRDefault="000017E7">
      <w:pPr>
        <w:pStyle w:val="ListParagraph"/>
        <w:numPr>
          <w:ilvl w:val="0"/>
          <w:numId w:val="1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214B6E">
        <w:rPr>
          <w:b/>
          <w:w w:val="105"/>
          <w:sz w:val="18"/>
          <w:lang w:val="ro-RO"/>
        </w:rPr>
        <w:t>Evaluare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5200"/>
        <w:gridCol w:w="1323"/>
        <w:gridCol w:w="1149"/>
      </w:tblGrid>
      <w:tr w:rsidR="001D7804" w:rsidRPr="00214B6E" w14:paraId="2CECCD6A" w14:textId="77777777" w:rsidTr="00C55149">
        <w:trPr>
          <w:trHeight w:val="585"/>
        </w:trPr>
        <w:tc>
          <w:tcPr>
            <w:tcW w:w="918" w:type="pct"/>
            <w:vAlign w:val="center"/>
          </w:tcPr>
          <w:p w14:paraId="48EDA9AF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2733" w:type="pct"/>
            <w:vAlign w:val="center"/>
          </w:tcPr>
          <w:p w14:paraId="60938719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720" w:type="pct"/>
            <w:vAlign w:val="center"/>
          </w:tcPr>
          <w:p w14:paraId="16B2B2D6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629" w:type="pct"/>
            <w:vAlign w:val="center"/>
          </w:tcPr>
          <w:p w14:paraId="60836CAB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Pondere din nota finală</w:t>
            </w:r>
          </w:p>
        </w:tc>
      </w:tr>
      <w:tr w:rsidR="001D7804" w:rsidRPr="00214B6E" w14:paraId="799317BB" w14:textId="77777777" w:rsidTr="00C55149">
        <w:trPr>
          <w:trHeight w:val="262"/>
        </w:trPr>
        <w:tc>
          <w:tcPr>
            <w:tcW w:w="918" w:type="pct"/>
            <w:vAlign w:val="center"/>
          </w:tcPr>
          <w:p w14:paraId="13912790" w14:textId="77777777" w:rsidR="001D7804" w:rsidRPr="00214B6E" w:rsidRDefault="001D7804">
            <w:pPr>
              <w:widowControl/>
              <w:numPr>
                <w:ilvl w:val="0"/>
                <w:numId w:val="7"/>
              </w:numPr>
              <w:tabs>
                <w:tab w:val="left" w:pos="567"/>
              </w:tabs>
              <w:autoSpaceDE/>
              <w:autoSpaceDN/>
              <w:rPr>
                <w:b/>
                <w:sz w:val="18"/>
                <w:szCs w:val="18"/>
                <w:lang w:val="ro-RO"/>
              </w:rPr>
            </w:pPr>
            <w:r w:rsidRPr="00214B6E">
              <w:rPr>
                <w:b/>
                <w:sz w:val="18"/>
                <w:szCs w:val="18"/>
                <w:lang w:val="ro-RO"/>
              </w:rPr>
              <w:t>Curs</w:t>
            </w:r>
          </w:p>
        </w:tc>
        <w:tc>
          <w:tcPr>
            <w:tcW w:w="2733" w:type="pct"/>
            <w:vAlign w:val="center"/>
          </w:tcPr>
          <w:p w14:paraId="42A780CD" w14:textId="77777777" w:rsidR="001D7804" w:rsidRPr="00214B6E" w:rsidRDefault="001D7804" w:rsidP="001D7804">
            <w:pPr>
              <w:widowControl/>
              <w:autoSpaceDE/>
              <w:autoSpaceDN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i/>
                <w:iCs/>
                <w:sz w:val="18"/>
                <w:szCs w:val="18"/>
                <w:lang w:val="ro-RO"/>
              </w:rPr>
              <w:t>Criterii generale:</w:t>
            </w:r>
          </w:p>
          <w:p w14:paraId="2F0508DF" w14:textId="6597BB9E" w:rsidR="001D7804" w:rsidRPr="00214B6E" w:rsidRDefault="001D7804">
            <w:pPr>
              <w:widowControl/>
              <w:numPr>
                <w:ilvl w:val="0"/>
                <w:numId w:val="3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 xml:space="preserve">înțelegerea terminologiei specifice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explicarea conceptelor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a termenilor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prezentaţi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la curs;</w:t>
            </w:r>
          </w:p>
          <w:p w14:paraId="6F322907" w14:textId="60A04590" w:rsidR="001D7804" w:rsidRPr="00214B6E" w:rsidRDefault="001D7804">
            <w:pPr>
              <w:widowControl/>
              <w:numPr>
                <w:ilvl w:val="0"/>
                <w:numId w:val="3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 xml:space="preserve">completitudinea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corectitudinea cunoștințelor, gradul de asimilare a limbajului de specialitate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capacitatea de comunicare;</w:t>
            </w:r>
          </w:p>
          <w:p w14:paraId="725CDF76" w14:textId="4879C733" w:rsidR="001D7804" w:rsidRPr="00214B6E" w:rsidRDefault="001D7804">
            <w:pPr>
              <w:widowControl/>
              <w:numPr>
                <w:ilvl w:val="0"/>
                <w:numId w:val="3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coerența logică, fluența, expresivitatea, forța de argumentare;</w:t>
            </w:r>
          </w:p>
          <w:p w14:paraId="6FF59DB0" w14:textId="375BFEFA" w:rsidR="001D7804" w:rsidRPr="00214B6E" w:rsidRDefault="001D7804">
            <w:pPr>
              <w:widowControl/>
              <w:numPr>
                <w:ilvl w:val="0"/>
                <w:numId w:val="3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capacitatea de a opera cu cunoștințele asimilate în activități intelectuale complexe;</w:t>
            </w:r>
          </w:p>
          <w:p w14:paraId="3CAF5177" w14:textId="77777777" w:rsidR="001D7804" w:rsidRPr="00214B6E" w:rsidRDefault="001D7804" w:rsidP="001D7804">
            <w:pPr>
              <w:widowControl/>
              <w:autoSpaceDE/>
              <w:autoSpaceDN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i/>
                <w:iCs/>
                <w:sz w:val="18"/>
                <w:szCs w:val="18"/>
                <w:lang w:val="ro-RO"/>
              </w:rPr>
              <w:t>Criterii specifice de evaluare:</w:t>
            </w:r>
          </w:p>
          <w:p w14:paraId="2CD504B2" w14:textId="06E03778" w:rsidR="001D7804" w:rsidRPr="00214B6E" w:rsidRDefault="001D7804">
            <w:pPr>
              <w:widowControl/>
              <w:numPr>
                <w:ilvl w:val="0"/>
                <w:numId w:val="4"/>
              </w:numPr>
              <w:autoSpaceDE/>
              <w:autoSpaceDN/>
              <w:ind w:left="319" w:hanging="284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 xml:space="preserve">abilitatea de a utiliza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aplicaţii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software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a tehnologiilor digitale pentru rezolvarea de sarcini specifice ingineriei, în general, pentru proiectarea asistată, înțelegerea principiilor de funcționare și a proceselor din automobile;</w:t>
            </w:r>
          </w:p>
          <w:p w14:paraId="0321D891" w14:textId="673CA35B" w:rsidR="001D7804" w:rsidRPr="00214B6E" w:rsidRDefault="001D7804">
            <w:pPr>
              <w:widowControl/>
              <w:numPr>
                <w:ilvl w:val="0"/>
                <w:numId w:val="4"/>
              </w:numPr>
              <w:autoSpaceDE/>
              <w:autoSpaceDN/>
              <w:ind w:left="319" w:hanging="284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abilități de diagnoză și de interpretare fenomenologică.</w:t>
            </w:r>
          </w:p>
          <w:p w14:paraId="447DD31F" w14:textId="77777777" w:rsidR="001D7804" w:rsidRPr="00214B6E" w:rsidRDefault="001D7804" w:rsidP="001D7804">
            <w:pPr>
              <w:widowControl/>
              <w:autoSpaceDE/>
              <w:autoSpaceDN/>
              <w:ind w:left="35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i/>
                <w:iCs/>
                <w:sz w:val="18"/>
                <w:szCs w:val="18"/>
                <w:lang w:val="ro-RO"/>
              </w:rPr>
              <w:t>Criterii comportamentale:</w:t>
            </w:r>
          </w:p>
          <w:p w14:paraId="2A1918B1" w14:textId="77777777" w:rsidR="001D7804" w:rsidRPr="00214B6E" w:rsidRDefault="001D7804">
            <w:pPr>
              <w:widowControl/>
              <w:numPr>
                <w:ilvl w:val="0"/>
                <w:numId w:val="5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participarea activă și frecvența la cursuri;</w:t>
            </w:r>
          </w:p>
          <w:p w14:paraId="1FD51346" w14:textId="77777777" w:rsidR="001D7804" w:rsidRPr="00214B6E" w:rsidRDefault="001D7804">
            <w:pPr>
              <w:widowControl/>
              <w:numPr>
                <w:ilvl w:val="0"/>
                <w:numId w:val="5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conștiinciozitatea, interesul pentru studiul individual</w:t>
            </w:r>
          </w:p>
        </w:tc>
        <w:tc>
          <w:tcPr>
            <w:tcW w:w="720" w:type="pct"/>
            <w:vMerge w:val="restart"/>
            <w:vAlign w:val="center"/>
          </w:tcPr>
          <w:p w14:paraId="4C511728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5DF2323F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2F7E7720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21ACD11B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7DDEC169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65AED9B8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7FE35C5B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505AFA35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4D3D9380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4E5083F2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01E2AAB8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6FBBF31D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186A8811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49F2A734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iCs/>
                <w:sz w:val="18"/>
                <w:szCs w:val="18"/>
                <w:lang w:val="ro-RO"/>
              </w:rPr>
              <w:t>Evaluare orală</w:t>
            </w:r>
            <w:r w:rsidRPr="00214B6E">
              <w:rPr>
                <w:iCs/>
                <w:sz w:val="18"/>
                <w:szCs w:val="18"/>
                <w:lang w:val="ro-RO"/>
              </w:rPr>
              <w:t xml:space="preserve"> inițială, continuă (formativă - pe parcursul semestrului) și</w:t>
            </w:r>
          </w:p>
          <w:p w14:paraId="7D05441D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  <w:r w:rsidRPr="00214B6E">
              <w:rPr>
                <w:iCs/>
                <w:sz w:val="18"/>
                <w:szCs w:val="18"/>
                <w:lang w:val="ro-RO"/>
              </w:rPr>
              <w:t>sumativă</w:t>
            </w:r>
          </w:p>
          <w:p w14:paraId="4E12FEA7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49C018B8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698132B1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1C82A711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5B4FE6D4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235740F0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6562FC92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21804E86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52512A38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0ECD8163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7CE95AAC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1F488307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3BD777D6" w14:textId="77777777" w:rsidR="001D7804" w:rsidRPr="00214B6E" w:rsidRDefault="001D7804" w:rsidP="001D7804">
            <w:pPr>
              <w:widowControl/>
              <w:autoSpaceDE/>
              <w:autoSpaceDN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29" w:type="pct"/>
            <w:vMerge w:val="restart"/>
            <w:vAlign w:val="center"/>
          </w:tcPr>
          <w:p w14:paraId="541D33D8" w14:textId="60DBAAA1" w:rsidR="001D7804" w:rsidRPr="00214B6E" w:rsidRDefault="001D7804" w:rsidP="00542070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  <w:r w:rsidRPr="00214B6E">
              <w:rPr>
                <w:b/>
                <w:sz w:val="18"/>
                <w:szCs w:val="18"/>
                <w:lang w:val="ro-RO"/>
              </w:rPr>
              <w:lastRenderedPageBreak/>
              <w:t>60%</w:t>
            </w:r>
          </w:p>
          <w:p w14:paraId="7F5ABCE8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570E0F82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5175D88D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31016966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1E352F2B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795F588A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59D490C1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4AC2283C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579F15E2" w14:textId="77777777" w:rsidR="00542070" w:rsidRPr="00214B6E" w:rsidRDefault="00542070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57B85950" w14:textId="77777777" w:rsidR="00542070" w:rsidRPr="00214B6E" w:rsidRDefault="00542070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158E63C3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1295DAC7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19F6BAD8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296AACF0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7C793D10" w14:textId="77777777" w:rsidR="001D7804" w:rsidRPr="00214B6E" w:rsidRDefault="001D7804" w:rsidP="001D7804">
            <w:pPr>
              <w:widowControl/>
              <w:autoSpaceDE/>
              <w:autoSpaceDN/>
              <w:rPr>
                <w:b/>
                <w:sz w:val="18"/>
                <w:szCs w:val="18"/>
                <w:lang w:val="ro-RO"/>
              </w:rPr>
            </w:pPr>
          </w:p>
          <w:p w14:paraId="522892C3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  <w:r w:rsidRPr="00214B6E">
              <w:rPr>
                <w:b/>
                <w:sz w:val="18"/>
                <w:szCs w:val="18"/>
                <w:lang w:val="ro-RO"/>
              </w:rPr>
              <w:t>40%</w:t>
            </w:r>
          </w:p>
        </w:tc>
      </w:tr>
      <w:tr w:rsidR="001D7804" w:rsidRPr="00831771" w14:paraId="07ACD935" w14:textId="77777777" w:rsidTr="00C55149">
        <w:trPr>
          <w:trHeight w:val="262"/>
        </w:trPr>
        <w:tc>
          <w:tcPr>
            <w:tcW w:w="918" w:type="pct"/>
            <w:vAlign w:val="center"/>
          </w:tcPr>
          <w:p w14:paraId="1B02596C" w14:textId="77777777" w:rsidR="001D7804" w:rsidRPr="00214B6E" w:rsidRDefault="001D7804">
            <w:pPr>
              <w:widowControl/>
              <w:numPr>
                <w:ilvl w:val="0"/>
                <w:numId w:val="7"/>
              </w:numPr>
              <w:tabs>
                <w:tab w:val="left" w:pos="567"/>
              </w:tabs>
              <w:autoSpaceDE/>
              <w:autoSpaceDN/>
              <w:rPr>
                <w:b/>
                <w:sz w:val="18"/>
                <w:szCs w:val="18"/>
                <w:lang w:val="ro-RO"/>
              </w:rPr>
            </w:pPr>
            <w:r w:rsidRPr="00214B6E">
              <w:rPr>
                <w:b/>
                <w:sz w:val="18"/>
                <w:szCs w:val="18"/>
                <w:lang w:val="ro-RO"/>
              </w:rPr>
              <w:t xml:space="preserve"> Aplicații</w:t>
            </w:r>
          </w:p>
        </w:tc>
        <w:tc>
          <w:tcPr>
            <w:tcW w:w="2733" w:type="pct"/>
            <w:vAlign w:val="center"/>
          </w:tcPr>
          <w:p w14:paraId="442D3AB5" w14:textId="77777777" w:rsidR="001D7804" w:rsidRPr="00214B6E" w:rsidRDefault="001D7804" w:rsidP="001D7804">
            <w:pPr>
              <w:widowControl/>
              <w:autoSpaceDE/>
              <w:autoSpaceDN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i/>
                <w:iCs/>
                <w:sz w:val="18"/>
                <w:szCs w:val="18"/>
                <w:lang w:val="ro-RO"/>
              </w:rPr>
              <w:t>Criterii generale:</w:t>
            </w:r>
          </w:p>
          <w:p w14:paraId="16320D9E" w14:textId="6D30B013" w:rsidR="001D7804" w:rsidRPr="00214B6E" w:rsidRDefault="001D7804">
            <w:pPr>
              <w:widowControl/>
              <w:numPr>
                <w:ilvl w:val="0"/>
                <w:numId w:val="3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 xml:space="preserve">înțelegerea terminologiei specifice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explicarea conceptelor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a termenilor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prezentaţi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la laborator</w:t>
            </w:r>
            <w:r w:rsidR="005528A0" w:rsidRPr="00214B6E">
              <w:rPr>
                <w:bCs/>
                <w:sz w:val="18"/>
                <w:szCs w:val="18"/>
                <w:lang w:val="ro-RO"/>
              </w:rPr>
              <w:t>;</w:t>
            </w:r>
            <w:r w:rsidRPr="00214B6E">
              <w:rPr>
                <w:bCs/>
                <w:sz w:val="18"/>
                <w:szCs w:val="18"/>
                <w:lang w:val="ro-RO"/>
              </w:rPr>
              <w:t xml:space="preserve"> </w:t>
            </w:r>
          </w:p>
          <w:p w14:paraId="19413467" w14:textId="1E7773CB" w:rsidR="001D7804" w:rsidRPr="00214B6E" w:rsidRDefault="001D7804">
            <w:pPr>
              <w:widowControl/>
              <w:numPr>
                <w:ilvl w:val="0"/>
                <w:numId w:val="3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capacitatea de aplicare în practică, în contexte diferite, a cunoștințelor învățate;</w:t>
            </w:r>
          </w:p>
          <w:p w14:paraId="75840A43" w14:textId="1A1938E8" w:rsidR="001D7804" w:rsidRPr="00214B6E" w:rsidRDefault="001D7804">
            <w:pPr>
              <w:widowControl/>
              <w:numPr>
                <w:ilvl w:val="0"/>
                <w:numId w:val="3"/>
              </w:numPr>
              <w:autoSpaceDE/>
              <w:autoSpaceDN/>
              <w:ind w:left="319" w:hanging="284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lastRenderedPageBreak/>
              <w:t xml:space="preserve">capacitatea de analiză, de interpretare personală, originalitatea, creativitatea. </w:t>
            </w:r>
          </w:p>
          <w:p w14:paraId="658AAB0B" w14:textId="77777777" w:rsidR="001D7804" w:rsidRPr="00214B6E" w:rsidRDefault="001D7804" w:rsidP="001D7804">
            <w:pPr>
              <w:widowControl/>
              <w:autoSpaceDE/>
              <w:autoSpaceDN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i/>
                <w:iCs/>
                <w:sz w:val="18"/>
                <w:szCs w:val="18"/>
                <w:lang w:val="ro-RO"/>
              </w:rPr>
              <w:t>Criterii specifice de evaluare:</w:t>
            </w:r>
          </w:p>
          <w:p w14:paraId="13D0A4D5" w14:textId="6BA75404" w:rsidR="001D7804" w:rsidRPr="00214B6E" w:rsidRDefault="001D7804">
            <w:pPr>
              <w:widowControl/>
              <w:numPr>
                <w:ilvl w:val="0"/>
                <w:numId w:val="4"/>
              </w:numPr>
              <w:autoSpaceDE/>
              <w:autoSpaceDN/>
              <w:ind w:left="319" w:hanging="284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abilități în efectuarea unor lucrări practice, în culegerea și interpretarea datelor experimentale;</w:t>
            </w:r>
          </w:p>
          <w:p w14:paraId="46503F11" w14:textId="46177CBC" w:rsidR="001D7804" w:rsidRPr="00214B6E" w:rsidRDefault="001D7804">
            <w:pPr>
              <w:widowControl/>
              <w:numPr>
                <w:ilvl w:val="0"/>
                <w:numId w:val="4"/>
              </w:numPr>
              <w:autoSpaceDE/>
              <w:autoSpaceDN/>
              <w:ind w:left="319" w:hanging="284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 xml:space="preserve">abilitatea de a utiliza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aplicaţii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software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tehnologiilor digitale pentru rezolvarea de sarcini specifice ingineriei, în general,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pentru proiectarea asistata a produselor în particular pentru softuri specializate precum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Arduino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>, ANSYS, Bosch[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Esitronic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],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Matlab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MathCad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>, C++ etc.</w:t>
            </w:r>
          </w:p>
          <w:p w14:paraId="0F905827" w14:textId="02310189" w:rsidR="001D7804" w:rsidRPr="00214B6E" w:rsidRDefault="001D7804">
            <w:pPr>
              <w:widowControl/>
              <w:numPr>
                <w:ilvl w:val="0"/>
                <w:numId w:val="6"/>
              </w:numPr>
              <w:autoSpaceDE/>
              <w:autoSpaceDN/>
              <w:ind w:left="316" w:hanging="283"/>
              <w:jc w:val="both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modul de transpunere a cunoștințelor acumulate la curs, în activitățile de laborator;</w:t>
            </w:r>
          </w:p>
          <w:p w14:paraId="2F929601" w14:textId="4D2E8E03" w:rsidR="001D7804" w:rsidRPr="00214B6E" w:rsidRDefault="001D7804">
            <w:pPr>
              <w:widowControl/>
              <w:numPr>
                <w:ilvl w:val="0"/>
                <w:numId w:val="6"/>
              </w:numPr>
              <w:autoSpaceDE/>
              <w:autoSpaceDN/>
              <w:ind w:left="316" w:hanging="283"/>
              <w:jc w:val="both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modul de susținere, argumentare și justificare a soluțiilor adoptate în urma calculelor de la laborator.</w:t>
            </w:r>
          </w:p>
          <w:p w14:paraId="259162EE" w14:textId="77777777" w:rsidR="001D7804" w:rsidRPr="00214B6E" w:rsidRDefault="001D7804" w:rsidP="001D7804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214B6E">
              <w:rPr>
                <w:bCs/>
                <w:i/>
                <w:iCs/>
                <w:sz w:val="18"/>
                <w:szCs w:val="18"/>
                <w:lang w:val="ro-RO"/>
              </w:rPr>
              <w:t>Criterii comportamentale:</w:t>
            </w:r>
          </w:p>
          <w:p w14:paraId="558D11A3" w14:textId="77777777" w:rsidR="001D7804" w:rsidRPr="00214B6E" w:rsidRDefault="001D7804">
            <w:pPr>
              <w:widowControl/>
              <w:numPr>
                <w:ilvl w:val="0"/>
                <w:numId w:val="5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 xml:space="preserve">participarea activă și </w:t>
            </w: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frecvenţa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 xml:space="preserve"> la aplicații;</w:t>
            </w:r>
          </w:p>
          <w:p w14:paraId="1FEA7781" w14:textId="77777777" w:rsidR="001D7804" w:rsidRPr="00214B6E" w:rsidRDefault="001D7804">
            <w:pPr>
              <w:widowControl/>
              <w:numPr>
                <w:ilvl w:val="0"/>
                <w:numId w:val="5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214B6E">
              <w:rPr>
                <w:bCs/>
                <w:sz w:val="18"/>
                <w:szCs w:val="18"/>
                <w:lang w:val="ro-RO"/>
              </w:rPr>
              <w:t>conştiinciozitatea</w:t>
            </w:r>
            <w:proofErr w:type="spellEnd"/>
            <w:r w:rsidRPr="00214B6E">
              <w:rPr>
                <w:bCs/>
                <w:sz w:val="18"/>
                <w:szCs w:val="18"/>
                <w:lang w:val="ro-RO"/>
              </w:rPr>
              <w:t>, interesul pentru studiul individual.</w:t>
            </w:r>
          </w:p>
        </w:tc>
        <w:tc>
          <w:tcPr>
            <w:tcW w:w="720" w:type="pct"/>
            <w:vMerge/>
            <w:vAlign w:val="center"/>
          </w:tcPr>
          <w:p w14:paraId="00F748D0" w14:textId="77777777" w:rsidR="001D7804" w:rsidRPr="00214B6E" w:rsidRDefault="001D7804" w:rsidP="001D7804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629" w:type="pct"/>
            <w:vMerge/>
            <w:vAlign w:val="center"/>
          </w:tcPr>
          <w:p w14:paraId="29B108D7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1D7804" w:rsidRPr="00214B6E" w14:paraId="0A40EFD0" w14:textId="77777777" w:rsidTr="001C1797">
        <w:trPr>
          <w:trHeight w:val="262"/>
        </w:trPr>
        <w:tc>
          <w:tcPr>
            <w:tcW w:w="5000" w:type="pct"/>
            <w:gridSpan w:val="4"/>
          </w:tcPr>
          <w:p w14:paraId="0D156E9B" w14:textId="77777777" w:rsidR="001D7804" w:rsidRPr="00214B6E" w:rsidRDefault="001D7804" w:rsidP="001D7804">
            <w:pPr>
              <w:widowControl/>
              <w:autoSpaceDE/>
              <w:autoSpaceDN/>
              <w:rPr>
                <w:b/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Standard minim de </w:t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performanţă</w:t>
            </w:r>
            <w:proofErr w:type="spellEnd"/>
          </w:p>
        </w:tc>
      </w:tr>
      <w:tr w:rsidR="001D7804" w:rsidRPr="00831771" w14:paraId="1CFF7A43" w14:textId="77777777" w:rsidTr="001C1797">
        <w:trPr>
          <w:trHeight w:val="584"/>
        </w:trPr>
        <w:tc>
          <w:tcPr>
            <w:tcW w:w="5000" w:type="pct"/>
            <w:gridSpan w:val="4"/>
          </w:tcPr>
          <w:p w14:paraId="783CC2EE" w14:textId="77777777" w:rsidR="001D7804" w:rsidRPr="00214B6E" w:rsidRDefault="001D7804" w:rsidP="001D7804">
            <w:pPr>
              <w:widowControl/>
              <w:autoSpaceDE/>
              <w:autoSpaceDN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b/>
                <w:bCs/>
                <w:sz w:val="18"/>
                <w:szCs w:val="18"/>
                <w:lang w:val="ro-RO" w:eastAsia="ro-RO"/>
              </w:rPr>
              <w:t xml:space="preserve">10.1. Standard minim de </w:t>
            </w:r>
            <w:proofErr w:type="spellStart"/>
            <w:r w:rsidRPr="00214B6E">
              <w:rPr>
                <w:b/>
                <w:bCs/>
                <w:sz w:val="18"/>
                <w:szCs w:val="18"/>
                <w:lang w:val="ro-RO" w:eastAsia="ro-RO"/>
              </w:rPr>
              <w:t>performanţă</w:t>
            </w:r>
            <w:proofErr w:type="spellEnd"/>
            <w:r w:rsidRPr="00214B6E">
              <w:rPr>
                <w:b/>
                <w:bCs/>
                <w:sz w:val="18"/>
                <w:szCs w:val="18"/>
                <w:lang w:val="ro-RO" w:eastAsia="ro-RO"/>
              </w:rPr>
              <w:t xml:space="preserve"> evaluare la curs</w:t>
            </w:r>
          </w:p>
          <w:p w14:paraId="4E0F2E24" w14:textId="77777777" w:rsidR="001D7804" w:rsidRPr="00214B6E" w:rsidRDefault="001D7804" w:rsidP="001D7804">
            <w:pPr>
              <w:widowControl/>
              <w:autoSpaceDE/>
              <w:autoSpaceDN/>
              <w:ind w:left="360" w:hanging="360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Standarde minime pentru nota 5:</w:t>
            </w:r>
          </w:p>
          <w:p w14:paraId="3769FF1C" w14:textId="77777777" w:rsidR="001D7804" w:rsidRPr="00214B6E" w:rsidRDefault="001D7804">
            <w:pPr>
              <w:widowControl/>
              <w:numPr>
                <w:ilvl w:val="0"/>
                <w:numId w:val="8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tratarea a minimum două subiecte din cele trei ale biletului de examen;</w:t>
            </w:r>
          </w:p>
          <w:p w14:paraId="786C9B74" w14:textId="77777777" w:rsidR="001D7804" w:rsidRPr="00214B6E" w:rsidRDefault="001D7804">
            <w:pPr>
              <w:widowControl/>
              <w:numPr>
                <w:ilvl w:val="0"/>
                <w:numId w:val="8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cunoașterea terminologia specifice proceselor din motoarele cu ardere internă;</w:t>
            </w:r>
          </w:p>
          <w:p w14:paraId="79949983" w14:textId="77777777" w:rsidR="001D7804" w:rsidRPr="00214B6E" w:rsidRDefault="001D7804">
            <w:pPr>
              <w:widowControl/>
              <w:numPr>
                <w:ilvl w:val="0"/>
                <w:numId w:val="8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cunoașterea problemelor de bază privind caracteristicile motoarelor cu ardere internă;</w:t>
            </w:r>
          </w:p>
          <w:p w14:paraId="54D237D7" w14:textId="77777777" w:rsidR="001D7804" w:rsidRPr="00214B6E" w:rsidRDefault="001D7804">
            <w:pPr>
              <w:widowControl/>
              <w:numPr>
                <w:ilvl w:val="0"/>
                <w:numId w:val="8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identificarea principalelor transformări ale unui ciclu termodinamic;</w:t>
            </w:r>
          </w:p>
          <w:p w14:paraId="1FB519AF" w14:textId="77777777" w:rsidR="001D7804" w:rsidRPr="00214B6E" w:rsidRDefault="001D7804">
            <w:pPr>
              <w:widowControl/>
              <w:numPr>
                <w:ilvl w:val="0"/>
                <w:numId w:val="8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proofErr w:type="spellStart"/>
            <w:r w:rsidRPr="00214B6E">
              <w:rPr>
                <w:sz w:val="18"/>
                <w:szCs w:val="18"/>
                <w:lang w:val="ro-RO" w:eastAsia="ro-RO"/>
              </w:rPr>
              <w:t>cunoaşterea</w:t>
            </w:r>
            <w:proofErr w:type="spellEnd"/>
            <w:r w:rsidRPr="00214B6E">
              <w:rPr>
                <w:sz w:val="18"/>
                <w:szCs w:val="18"/>
                <w:lang w:val="ro-RO" w:eastAsia="ro-RO"/>
              </w:rPr>
              <w:t xml:space="preserve"> </w:t>
            </w:r>
            <w:proofErr w:type="spellStart"/>
            <w:r w:rsidRPr="00214B6E">
              <w:rPr>
                <w:sz w:val="18"/>
                <w:szCs w:val="18"/>
                <w:lang w:val="ro-RO" w:eastAsia="ro-RO"/>
              </w:rPr>
              <w:t>noţiunilor</w:t>
            </w:r>
            <w:proofErr w:type="spellEnd"/>
            <w:r w:rsidRPr="00214B6E">
              <w:rPr>
                <w:sz w:val="18"/>
                <w:szCs w:val="18"/>
                <w:lang w:val="ro-RO" w:eastAsia="ro-RO"/>
              </w:rPr>
              <w:t xml:space="preserve"> fundamentale pentru cel de-al treilea subiect, fără să poată să dezvolte în detaliu ;</w:t>
            </w:r>
          </w:p>
          <w:p w14:paraId="01A71B9B" w14:textId="77777777" w:rsidR="001D7804" w:rsidRPr="00214B6E" w:rsidRDefault="001D7804" w:rsidP="001D7804">
            <w:pPr>
              <w:widowControl/>
              <w:autoSpaceDE/>
              <w:autoSpaceDN/>
              <w:ind w:left="360" w:hanging="360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Standarde minime pentru nota 10:</w:t>
            </w:r>
          </w:p>
          <w:p w14:paraId="02DAB24C" w14:textId="77777777" w:rsidR="001D7804" w:rsidRPr="00214B6E" w:rsidRDefault="001D7804">
            <w:pPr>
              <w:widowControl/>
              <w:numPr>
                <w:ilvl w:val="0"/>
                <w:numId w:val="9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proofErr w:type="spellStart"/>
            <w:r w:rsidRPr="00214B6E">
              <w:rPr>
                <w:sz w:val="18"/>
                <w:szCs w:val="18"/>
                <w:lang w:val="ro-RO" w:eastAsia="ro-RO"/>
              </w:rPr>
              <w:t>abilităţi</w:t>
            </w:r>
            <w:proofErr w:type="spellEnd"/>
            <w:r w:rsidRPr="00214B6E">
              <w:rPr>
                <w:sz w:val="18"/>
                <w:szCs w:val="18"/>
                <w:lang w:val="ro-RO" w:eastAsia="ro-RO"/>
              </w:rPr>
              <w:t xml:space="preserve">, </w:t>
            </w:r>
            <w:proofErr w:type="spellStart"/>
            <w:r w:rsidRPr="00214B6E">
              <w:rPr>
                <w:sz w:val="18"/>
                <w:szCs w:val="18"/>
                <w:lang w:val="ro-RO" w:eastAsia="ro-RO"/>
              </w:rPr>
              <w:t>cunoştinţe</w:t>
            </w:r>
            <w:proofErr w:type="spellEnd"/>
            <w:r w:rsidRPr="00214B6E">
              <w:rPr>
                <w:sz w:val="18"/>
                <w:szCs w:val="18"/>
                <w:lang w:val="ro-RO" w:eastAsia="ro-RO"/>
              </w:rPr>
              <w:t xml:space="preserve"> certe </w:t>
            </w:r>
            <w:proofErr w:type="spellStart"/>
            <w:r w:rsidRPr="00214B6E">
              <w:rPr>
                <w:sz w:val="18"/>
                <w:szCs w:val="18"/>
                <w:lang w:val="ro-RO" w:eastAsia="ro-RO"/>
              </w:rPr>
              <w:t>şi</w:t>
            </w:r>
            <w:proofErr w:type="spellEnd"/>
            <w:r w:rsidRPr="00214B6E">
              <w:rPr>
                <w:sz w:val="18"/>
                <w:szCs w:val="18"/>
                <w:lang w:val="ro-RO" w:eastAsia="ro-RO"/>
              </w:rPr>
              <w:t xml:space="preserve"> profund argumentate privind procesele din motoarele cu ardere internă;</w:t>
            </w:r>
          </w:p>
          <w:p w14:paraId="1AF6CECD" w14:textId="77777777" w:rsidR="001D7804" w:rsidRPr="00214B6E" w:rsidRDefault="001D7804">
            <w:pPr>
              <w:widowControl/>
              <w:numPr>
                <w:ilvl w:val="0"/>
                <w:numId w:val="9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însușirea principalelor noțiuni, idei, teorii specifice trasării caracteristicilor motoarelor cu ardere internă;</w:t>
            </w:r>
          </w:p>
          <w:p w14:paraId="09684E80" w14:textId="77777777" w:rsidR="001D7804" w:rsidRPr="00214B6E" w:rsidRDefault="001D7804">
            <w:pPr>
              <w:widowControl/>
              <w:numPr>
                <w:ilvl w:val="0"/>
                <w:numId w:val="9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cunoașterea rolului și a modului de funcționare a echipamentelor motoarelor cu ardere internă;</w:t>
            </w:r>
          </w:p>
          <w:p w14:paraId="01983C4A" w14:textId="77777777" w:rsidR="001D7804" w:rsidRPr="00214B6E" w:rsidRDefault="001D7804">
            <w:pPr>
              <w:widowControl/>
              <w:numPr>
                <w:ilvl w:val="0"/>
                <w:numId w:val="9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cunoașterea metodologiei de calcul a proceselor dintr-un motor termic;</w:t>
            </w:r>
          </w:p>
          <w:p w14:paraId="484D8C0E" w14:textId="77777777" w:rsidR="001D7804" w:rsidRPr="00214B6E" w:rsidRDefault="001D7804">
            <w:pPr>
              <w:widowControl/>
              <w:numPr>
                <w:ilvl w:val="0"/>
                <w:numId w:val="10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 xml:space="preserve">să dovedească un mod personal de abordare </w:t>
            </w:r>
            <w:proofErr w:type="spellStart"/>
            <w:r w:rsidRPr="00214B6E">
              <w:rPr>
                <w:sz w:val="18"/>
                <w:szCs w:val="18"/>
                <w:lang w:val="ro-RO" w:eastAsia="ro-RO"/>
              </w:rPr>
              <w:t>şi</w:t>
            </w:r>
            <w:proofErr w:type="spellEnd"/>
            <w:r w:rsidRPr="00214B6E">
              <w:rPr>
                <w:sz w:val="18"/>
                <w:szCs w:val="18"/>
                <w:lang w:val="ro-RO" w:eastAsia="ro-RO"/>
              </w:rPr>
              <w:t xml:space="preserve"> interpretare a </w:t>
            </w:r>
            <w:proofErr w:type="spellStart"/>
            <w:r w:rsidRPr="00214B6E">
              <w:rPr>
                <w:sz w:val="18"/>
                <w:szCs w:val="18"/>
                <w:lang w:val="ro-RO" w:eastAsia="ro-RO"/>
              </w:rPr>
              <w:t>cunoştinţelor</w:t>
            </w:r>
            <w:proofErr w:type="spellEnd"/>
            <w:r w:rsidRPr="00214B6E">
              <w:rPr>
                <w:sz w:val="18"/>
                <w:szCs w:val="18"/>
                <w:lang w:val="ro-RO" w:eastAsia="ro-RO"/>
              </w:rPr>
              <w:t xml:space="preserve"> care necesită un studiu mai aprofundat;</w:t>
            </w:r>
          </w:p>
          <w:p w14:paraId="6202DAE0" w14:textId="77777777" w:rsidR="001D7804" w:rsidRPr="00214B6E" w:rsidRDefault="001D7804" w:rsidP="001D7804">
            <w:pPr>
              <w:widowControl/>
              <w:autoSpaceDE/>
              <w:autoSpaceDN/>
              <w:ind w:left="360" w:hanging="360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b/>
                <w:bCs/>
                <w:sz w:val="18"/>
                <w:szCs w:val="18"/>
                <w:lang w:val="ro-RO" w:eastAsia="ro-RO"/>
              </w:rPr>
              <w:t xml:space="preserve">10.2. Standard minim de </w:t>
            </w:r>
            <w:proofErr w:type="spellStart"/>
            <w:r w:rsidRPr="00214B6E">
              <w:rPr>
                <w:b/>
                <w:bCs/>
                <w:sz w:val="18"/>
                <w:szCs w:val="18"/>
                <w:lang w:val="ro-RO" w:eastAsia="ro-RO"/>
              </w:rPr>
              <w:t>performanţă</w:t>
            </w:r>
            <w:proofErr w:type="spellEnd"/>
            <w:r w:rsidRPr="00214B6E">
              <w:rPr>
                <w:b/>
                <w:bCs/>
                <w:sz w:val="18"/>
                <w:szCs w:val="18"/>
                <w:lang w:val="ro-RO" w:eastAsia="ro-RO"/>
              </w:rPr>
              <w:t xml:space="preserve"> evaluare la activitatea aplicativă</w:t>
            </w:r>
          </w:p>
          <w:p w14:paraId="2293B2A5" w14:textId="77777777" w:rsidR="001D7804" w:rsidRPr="00214B6E" w:rsidRDefault="001D7804" w:rsidP="001D7804">
            <w:pPr>
              <w:widowControl/>
              <w:autoSpaceDE/>
              <w:autoSpaceDN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Standarde minime pentru nota 5:</w:t>
            </w:r>
          </w:p>
          <w:p w14:paraId="173933AB" w14:textId="77777777" w:rsidR="001D7804" w:rsidRPr="00214B6E" w:rsidRDefault="001D7804">
            <w:pPr>
              <w:widowControl/>
              <w:numPr>
                <w:ilvl w:val="0"/>
                <w:numId w:val="11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prezentarea referatelor pentru fiecare lucrare de laborator;</w:t>
            </w:r>
          </w:p>
          <w:p w14:paraId="087FE4CA" w14:textId="77777777" w:rsidR="001D7804" w:rsidRPr="00214B6E" w:rsidRDefault="001D7804">
            <w:pPr>
              <w:widowControl/>
              <w:numPr>
                <w:ilvl w:val="0"/>
                <w:numId w:val="11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explicații minimale în descrierea modului de lucru la activitățile practice.</w:t>
            </w:r>
          </w:p>
          <w:p w14:paraId="2D78DFAB" w14:textId="77777777" w:rsidR="001D7804" w:rsidRPr="00214B6E" w:rsidRDefault="001D7804" w:rsidP="001D7804">
            <w:pPr>
              <w:widowControl/>
              <w:autoSpaceDE/>
              <w:autoSpaceDN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Standarde minime pentru nota 10:</w:t>
            </w:r>
          </w:p>
          <w:p w14:paraId="11296523" w14:textId="77777777" w:rsidR="001D7804" w:rsidRPr="00214B6E" w:rsidRDefault="001D7804">
            <w:pPr>
              <w:widowControl/>
              <w:numPr>
                <w:ilvl w:val="0"/>
                <w:numId w:val="12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participarea activă la fiecare lucrare de laborator cu explicarea detaliată a modului de lucru;</w:t>
            </w:r>
          </w:p>
          <w:p w14:paraId="7C19A429" w14:textId="77777777" w:rsidR="001D7804" w:rsidRPr="00214B6E" w:rsidRDefault="001D7804">
            <w:pPr>
              <w:widowControl/>
              <w:numPr>
                <w:ilvl w:val="0"/>
                <w:numId w:val="12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prezentarea corectă a problematicii abordate la lucrările de laborator;</w:t>
            </w:r>
          </w:p>
          <w:p w14:paraId="7EBBBECA" w14:textId="77777777" w:rsidR="001D7804" w:rsidRPr="00214B6E" w:rsidRDefault="001D7804">
            <w:pPr>
              <w:widowControl/>
              <w:numPr>
                <w:ilvl w:val="0"/>
                <w:numId w:val="12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corectitudine în operarea instalațiilor de laborator;</w:t>
            </w:r>
          </w:p>
          <w:p w14:paraId="03933C01" w14:textId="77777777" w:rsidR="001D7804" w:rsidRPr="00214B6E" w:rsidRDefault="001D7804">
            <w:pPr>
              <w:widowControl/>
              <w:numPr>
                <w:ilvl w:val="0"/>
                <w:numId w:val="12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obținerea unor rezultate corecte, o interpretarea adecvată a acestora și înțelegerea fenomenelor;</w:t>
            </w:r>
          </w:p>
          <w:p w14:paraId="4271A624" w14:textId="77777777" w:rsidR="001D7804" w:rsidRPr="00214B6E" w:rsidRDefault="001D7804">
            <w:pPr>
              <w:widowControl/>
              <w:numPr>
                <w:ilvl w:val="0"/>
                <w:numId w:val="12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redarea corectă în referat a principalelor noțiuni, idei, teorii specifice lucrărilor de laborator.</w:t>
            </w:r>
          </w:p>
        </w:tc>
      </w:tr>
    </w:tbl>
    <w:p w14:paraId="26E08169" w14:textId="77777777" w:rsidR="00FB5E5A" w:rsidRPr="00214B6E" w:rsidRDefault="00FB5E5A" w:rsidP="00FB5E5A">
      <w:pPr>
        <w:tabs>
          <w:tab w:val="left" w:pos="1050"/>
        </w:tabs>
        <w:spacing w:before="99" w:after="4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FB5E5A" w:rsidRPr="00831771" w14:paraId="5F2E8FA0" w14:textId="77777777" w:rsidTr="00544F5B">
        <w:tc>
          <w:tcPr>
            <w:tcW w:w="955" w:type="pct"/>
            <w:vAlign w:val="center"/>
          </w:tcPr>
          <w:p w14:paraId="0DD17396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374BFE2F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Grad didactic, nume, prenume,</w:t>
            </w:r>
          </w:p>
          <w:p w14:paraId="79632FDB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6D2FDC24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Grad didactic, nume, prenume,</w:t>
            </w:r>
          </w:p>
          <w:p w14:paraId="601D4D62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FB5E5A" w:rsidRPr="00831771" w14:paraId="38FC54E5" w14:textId="77777777" w:rsidTr="00544F5B">
        <w:trPr>
          <w:trHeight w:val="783"/>
        </w:trPr>
        <w:tc>
          <w:tcPr>
            <w:tcW w:w="955" w:type="pct"/>
            <w:vAlign w:val="center"/>
          </w:tcPr>
          <w:p w14:paraId="1848E3F7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24.09.2025</w:t>
            </w:r>
          </w:p>
        </w:tc>
        <w:tc>
          <w:tcPr>
            <w:tcW w:w="2022" w:type="pct"/>
          </w:tcPr>
          <w:p w14:paraId="3F5E315B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noProof/>
                <w:sz w:val="18"/>
                <w:szCs w:val="18"/>
                <w:lang w:val="ro-RO"/>
              </w:rPr>
              <w:drawing>
                <wp:anchor distT="0" distB="0" distL="114300" distR="114300" simplePos="0" relativeHeight="251668480" behindDoc="1" locked="0" layoutInCell="1" allowOverlap="1" wp14:anchorId="3E28D9F0" wp14:editId="1220D17C">
                  <wp:simplePos x="0" y="0"/>
                  <wp:positionH relativeFrom="column">
                    <wp:posOffset>622809</wp:posOffset>
                  </wp:positionH>
                  <wp:positionV relativeFrom="paragraph">
                    <wp:posOffset>-15917</wp:posOffset>
                  </wp:positionV>
                  <wp:extent cx="1246505" cy="534670"/>
                  <wp:effectExtent l="0" t="0" r="0" b="0"/>
                  <wp:wrapNone/>
                  <wp:docPr id="1747421132" name="Picture 3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421132" name="Picture 3" descr="A close-up of a signature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0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Prof.univ.dr.ing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>. Ioan MIHAI</w:t>
            </w:r>
          </w:p>
        </w:tc>
        <w:tc>
          <w:tcPr>
            <w:tcW w:w="2023" w:type="pct"/>
            <w:vAlign w:val="center"/>
          </w:tcPr>
          <w:p w14:paraId="1B98337F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noProof/>
                <w:sz w:val="18"/>
                <w:szCs w:val="18"/>
                <w:lang w:val="ro-RO"/>
              </w:rPr>
              <w:drawing>
                <wp:anchor distT="0" distB="0" distL="114300" distR="114300" simplePos="0" relativeHeight="251667456" behindDoc="1" locked="0" layoutInCell="1" allowOverlap="1" wp14:anchorId="152BCDD8" wp14:editId="08788206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-2540</wp:posOffset>
                  </wp:positionV>
                  <wp:extent cx="1246505" cy="534670"/>
                  <wp:effectExtent l="0" t="0" r="0" b="0"/>
                  <wp:wrapNone/>
                  <wp:docPr id="1847026864" name="Picture 3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421132" name="Picture 3" descr="A close-up of a signature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0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214B6E">
              <w:rPr>
                <w:sz w:val="18"/>
                <w:szCs w:val="18"/>
                <w:lang w:val="ro-RO"/>
              </w:rPr>
              <w:t>Prof.univ.dr.ing</w:t>
            </w:r>
            <w:proofErr w:type="spellEnd"/>
            <w:r w:rsidRPr="00214B6E">
              <w:rPr>
                <w:sz w:val="18"/>
                <w:szCs w:val="18"/>
                <w:lang w:val="ro-RO"/>
              </w:rPr>
              <w:t>. Ioan MIHAI</w:t>
            </w:r>
          </w:p>
        </w:tc>
      </w:tr>
    </w:tbl>
    <w:p w14:paraId="4351B327" w14:textId="77777777" w:rsidR="00FB5E5A" w:rsidRPr="00214B6E" w:rsidRDefault="00FB5E5A" w:rsidP="00FB5E5A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FB5E5A" w:rsidRPr="00831771" w14:paraId="508121E8" w14:textId="77777777" w:rsidTr="00544F5B">
        <w:tc>
          <w:tcPr>
            <w:tcW w:w="1470" w:type="pct"/>
            <w:vAlign w:val="center"/>
          </w:tcPr>
          <w:p w14:paraId="3052B077" w14:textId="77777777" w:rsidR="00FB5E5A" w:rsidRPr="00214B6E" w:rsidRDefault="00FB5E5A" w:rsidP="00544F5B">
            <w:pPr>
              <w:pStyle w:val="TableParagraph"/>
              <w:ind w:left="0" w:right="139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6F48A224" w14:textId="77777777" w:rsidR="00FB5E5A" w:rsidRPr="00214B6E" w:rsidRDefault="00FB5E5A" w:rsidP="00544F5B">
            <w:pPr>
              <w:pStyle w:val="TableParagraph"/>
              <w:ind w:left="861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Grad didactic, nume, prenume, semnătura responsabilului de program</w:t>
            </w:r>
          </w:p>
        </w:tc>
      </w:tr>
      <w:tr w:rsidR="00FB5E5A" w:rsidRPr="00214B6E" w14:paraId="4476CEB5" w14:textId="77777777" w:rsidTr="00544F5B">
        <w:trPr>
          <w:trHeight w:val="215"/>
        </w:trPr>
        <w:tc>
          <w:tcPr>
            <w:tcW w:w="1470" w:type="pct"/>
            <w:vAlign w:val="center"/>
          </w:tcPr>
          <w:p w14:paraId="04FEB19A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39F01F23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4BE7526A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451780A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1CE4BCA3" w14:textId="77777777" w:rsidR="00FB5E5A" w:rsidRPr="00214B6E" w:rsidRDefault="00FB5E5A" w:rsidP="00FB5E5A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FB5E5A" w:rsidRPr="00214B6E" w14:paraId="20B0C645" w14:textId="77777777" w:rsidTr="00544F5B">
        <w:trPr>
          <w:trHeight w:val="215"/>
        </w:trPr>
        <w:tc>
          <w:tcPr>
            <w:tcW w:w="1470" w:type="pct"/>
            <w:vAlign w:val="center"/>
          </w:tcPr>
          <w:p w14:paraId="0E258C9D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51901CE1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Grad didactic, nume, prenume, semnătura directorului de departament</w:t>
            </w:r>
          </w:p>
        </w:tc>
      </w:tr>
      <w:tr w:rsidR="00FB5E5A" w:rsidRPr="00214B6E" w14:paraId="2922782B" w14:textId="77777777" w:rsidTr="00544F5B">
        <w:trPr>
          <w:trHeight w:val="215"/>
        </w:trPr>
        <w:tc>
          <w:tcPr>
            <w:tcW w:w="1470" w:type="pct"/>
            <w:vAlign w:val="center"/>
          </w:tcPr>
          <w:p w14:paraId="38B31970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29.09.2025</w:t>
            </w:r>
          </w:p>
        </w:tc>
        <w:tc>
          <w:tcPr>
            <w:tcW w:w="3530" w:type="pct"/>
            <w:vAlign w:val="center"/>
          </w:tcPr>
          <w:p w14:paraId="49E3A565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3D4CE703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4A473754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2A68DD9E" w14:textId="77777777" w:rsidR="00FB5E5A" w:rsidRPr="00214B6E" w:rsidRDefault="00FB5E5A" w:rsidP="00FB5E5A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FB5E5A" w:rsidRPr="00214B6E" w14:paraId="1CEF6D17" w14:textId="77777777" w:rsidTr="00544F5B">
        <w:trPr>
          <w:trHeight w:val="215"/>
        </w:trPr>
        <w:tc>
          <w:tcPr>
            <w:tcW w:w="1470" w:type="pct"/>
            <w:vAlign w:val="center"/>
          </w:tcPr>
          <w:p w14:paraId="140AC1A1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7BB2FF0C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Grad didactic, nume, prenume, semnătura decanului</w:t>
            </w:r>
          </w:p>
        </w:tc>
      </w:tr>
      <w:tr w:rsidR="00FB5E5A" w:rsidRPr="00214B6E" w14:paraId="18E70C25" w14:textId="77777777" w:rsidTr="00544F5B">
        <w:trPr>
          <w:trHeight w:val="215"/>
        </w:trPr>
        <w:tc>
          <w:tcPr>
            <w:tcW w:w="1470" w:type="pct"/>
            <w:vAlign w:val="center"/>
          </w:tcPr>
          <w:p w14:paraId="2838DD67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29.09.2025</w:t>
            </w:r>
          </w:p>
        </w:tc>
        <w:tc>
          <w:tcPr>
            <w:tcW w:w="3530" w:type="pct"/>
            <w:vAlign w:val="center"/>
          </w:tcPr>
          <w:p w14:paraId="28928E4A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19696681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7B8E307C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1BB07160" w14:textId="77777777" w:rsidR="00E81962" w:rsidRPr="00214B6E" w:rsidRDefault="00E81962" w:rsidP="00DD0654">
      <w:pPr>
        <w:tabs>
          <w:tab w:val="left" w:pos="1125"/>
        </w:tabs>
        <w:spacing w:line="276" w:lineRule="auto"/>
        <w:rPr>
          <w:rFonts w:eastAsia="Calibri"/>
          <w:b/>
          <w:bCs/>
          <w:sz w:val="24"/>
          <w:szCs w:val="24"/>
          <w:lang w:val="ro-RO" w:bidi="en-US"/>
        </w:rPr>
      </w:pPr>
    </w:p>
    <w:sectPr w:rsidR="00E81962" w:rsidRPr="00214B6E" w:rsidSect="00C64F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66CC" w14:textId="77777777" w:rsidR="005D5F8E" w:rsidRDefault="005D5F8E">
      <w:r>
        <w:separator/>
      </w:r>
    </w:p>
  </w:endnote>
  <w:endnote w:type="continuationSeparator" w:id="0">
    <w:p w14:paraId="00C1F7FE" w14:textId="77777777" w:rsidR="005D5F8E" w:rsidRDefault="005D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F8BB" w14:textId="77777777" w:rsidR="005D5F8E" w:rsidRDefault="005D5F8E">
      <w:r>
        <w:separator/>
      </w:r>
    </w:p>
  </w:footnote>
  <w:footnote w:type="continuationSeparator" w:id="0">
    <w:p w14:paraId="5C0BDD46" w14:textId="77777777" w:rsidR="005D5F8E" w:rsidRDefault="005D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3A2"/>
    <w:multiLevelType w:val="hybridMultilevel"/>
    <w:tmpl w:val="5CBE7492"/>
    <w:lvl w:ilvl="0" w:tplc="BC187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57F7C"/>
    <w:multiLevelType w:val="hybridMultilevel"/>
    <w:tmpl w:val="88A8F8E0"/>
    <w:lvl w:ilvl="0" w:tplc="A7225E4E">
      <w:start w:val="1"/>
      <w:numFmt w:val="decimal"/>
      <w:lvlText w:val="4.3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2D7"/>
    <w:multiLevelType w:val="hybridMultilevel"/>
    <w:tmpl w:val="8A600BDA"/>
    <w:lvl w:ilvl="0" w:tplc="2ECCBEE8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3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7195"/>
    <w:multiLevelType w:val="hybridMultilevel"/>
    <w:tmpl w:val="ECF87A88"/>
    <w:lvl w:ilvl="0" w:tplc="19B0B5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53FF"/>
    <w:multiLevelType w:val="multilevel"/>
    <w:tmpl w:val="6A84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A1231"/>
    <w:multiLevelType w:val="hybridMultilevel"/>
    <w:tmpl w:val="42C84F4A"/>
    <w:lvl w:ilvl="0" w:tplc="C7B87714">
      <w:numFmt w:val="bullet"/>
      <w:lvlText w:val="-"/>
      <w:lvlJc w:val="left"/>
      <w:pPr>
        <w:ind w:left="720" w:hanging="360"/>
      </w:pPr>
      <w:rPr>
        <w:rFonts w:ascii="Arial Narrow" w:hAnsi="Arial Narrow" w:hint="default"/>
        <w:b w:val="0"/>
        <w:i w:val="0"/>
        <w:spacing w:val="-10"/>
        <w:position w:val="-1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273A9"/>
    <w:multiLevelType w:val="multilevel"/>
    <w:tmpl w:val="B766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A25C2"/>
    <w:multiLevelType w:val="hybridMultilevel"/>
    <w:tmpl w:val="D0922B4E"/>
    <w:lvl w:ilvl="0" w:tplc="08D2DA14">
      <w:start w:val="1"/>
      <w:numFmt w:val="decimal"/>
      <w:lvlText w:val="5.2.1.%1."/>
      <w:lvlJc w:val="left"/>
      <w:pPr>
        <w:ind w:left="77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90" w:hanging="360"/>
      </w:pPr>
    </w:lvl>
    <w:lvl w:ilvl="2" w:tplc="0418001B" w:tentative="1">
      <w:start w:val="1"/>
      <w:numFmt w:val="lowerRoman"/>
      <w:lvlText w:val="%3."/>
      <w:lvlJc w:val="right"/>
      <w:pPr>
        <w:ind w:left="2210" w:hanging="180"/>
      </w:pPr>
    </w:lvl>
    <w:lvl w:ilvl="3" w:tplc="0418000F" w:tentative="1">
      <w:start w:val="1"/>
      <w:numFmt w:val="decimal"/>
      <w:lvlText w:val="%4."/>
      <w:lvlJc w:val="left"/>
      <w:pPr>
        <w:ind w:left="2930" w:hanging="360"/>
      </w:pPr>
    </w:lvl>
    <w:lvl w:ilvl="4" w:tplc="04180019" w:tentative="1">
      <w:start w:val="1"/>
      <w:numFmt w:val="lowerLetter"/>
      <w:lvlText w:val="%5."/>
      <w:lvlJc w:val="left"/>
      <w:pPr>
        <w:ind w:left="3650" w:hanging="360"/>
      </w:pPr>
    </w:lvl>
    <w:lvl w:ilvl="5" w:tplc="0418001B" w:tentative="1">
      <w:start w:val="1"/>
      <w:numFmt w:val="lowerRoman"/>
      <w:lvlText w:val="%6."/>
      <w:lvlJc w:val="right"/>
      <w:pPr>
        <w:ind w:left="4370" w:hanging="180"/>
      </w:pPr>
    </w:lvl>
    <w:lvl w:ilvl="6" w:tplc="0418000F" w:tentative="1">
      <w:start w:val="1"/>
      <w:numFmt w:val="decimal"/>
      <w:lvlText w:val="%7."/>
      <w:lvlJc w:val="left"/>
      <w:pPr>
        <w:ind w:left="5090" w:hanging="360"/>
      </w:pPr>
    </w:lvl>
    <w:lvl w:ilvl="7" w:tplc="04180019" w:tentative="1">
      <w:start w:val="1"/>
      <w:numFmt w:val="lowerLetter"/>
      <w:lvlText w:val="%8."/>
      <w:lvlJc w:val="left"/>
      <w:pPr>
        <w:ind w:left="5810" w:hanging="360"/>
      </w:pPr>
    </w:lvl>
    <w:lvl w:ilvl="8" w:tplc="0418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146C3066"/>
    <w:multiLevelType w:val="multilevel"/>
    <w:tmpl w:val="D8C811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69E4FFF"/>
    <w:multiLevelType w:val="multilevel"/>
    <w:tmpl w:val="7B1A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6418B"/>
    <w:multiLevelType w:val="hybridMultilevel"/>
    <w:tmpl w:val="500C33F6"/>
    <w:lvl w:ilvl="0" w:tplc="ABAED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41EFF"/>
    <w:multiLevelType w:val="hybridMultilevel"/>
    <w:tmpl w:val="4A10CA2A"/>
    <w:lvl w:ilvl="0" w:tplc="C04A653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E4D86"/>
    <w:multiLevelType w:val="hybridMultilevel"/>
    <w:tmpl w:val="1500253E"/>
    <w:lvl w:ilvl="0" w:tplc="152A661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04DCB"/>
    <w:multiLevelType w:val="singleLevel"/>
    <w:tmpl w:val="9DD47C3A"/>
    <w:lvl w:ilvl="0">
      <w:start w:val="1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hint="default"/>
        <w:b w:val="0"/>
        <w:i w:val="0"/>
      </w:rPr>
    </w:lvl>
  </w:abstractNum>
  <w:abstractNum w:abstractNumId="14" w15:restartNumberingAfterBreak="0">
    <w:nsid w:val="204D67E3"/>
    <w:multiLevelType w:val="hybridMultilevel"/>
    <w:tmpl w:val="A5CE444C"/>
    <w:lvl w:ilvl="0" w:tplc="29144EFE">
      <w:start w:val="1"/>
      <w:numFmt w:val="decimal"/>
      <w:lvlText w:val="4.4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709C6"/>
    <w:multiLevelType w:val="hybridMultilevel"/>
    <w:tmpl w:val="554CCEB8"/>
    <w:lvl w:ilvl="0" w:tplc="7F8461B2">
      <w:start w:val="1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F5E21"/>
    <w:multiLevelType w:val="hybridMultilevel"/>
    <w:tmpl w:val="D8EA0E00"/>
    <w:lvl w:ilvl="0" w:tplc="D25CC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21FC8"/>
    <w:multiLevelType w:val="multilevel"/>
    <w:tmpl w:val="C1F6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79768A"/>
    <w:multiLevelType w:val="hybridMultilevel"/>
    <w:tmpl w:val="B66285C2"/>
    <w:lvl w:ilvl="0" w:tplc="0B46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C2F22"/>
    <w:multiLevelType w:val="hybridMultilevel"/>
    <w:tmpl w:val="2AAC6994"/>
    <w:lvl w:ilvl="0" w:tplc="7D128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72231"/>
    <w:multiLevelType w:val="multilevel"/>
    <w:tmpl w:val="21A4DA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32" w:hanging="1440"/>
      </w:pPr>
      <w:rPr>
        <w:rFonts w:hint="default"/>
      </w:rPr>
    </w:lvl>
  </w:abstractNum>
  <w:abstractNum w:abstractNumId="21" w15:restartNumberingAfterBreak="0">
    <w:nsid w:val="2E215FEE"/>
    <w:multiLevelType w:val="multilevel"/>
    <w:tmpl w:val="8834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F52091"/>
    <w:multiLevelType w:val="hybridMultilevel"/>
    <w:tmpl w:val="2E10A7BC"/>
    <w:lvl w:ilvl="0" w:tplc="49A49212">
      <w:start w:val="2"/>
      <w:numFmt w:val="decimal"/>
      <w:lvlText w:val="5.4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83759"/>
    <w:multiLevelType w:val="hybridMultilevel"/>
    <w:tmpl w:val="12BAE4F0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713F1"/>
    <w:multiLevelType w:val="hybridMultilevel"/>
    <w:tmpl w:val="69929370"/>
    <w:lvl w:ilvl="0" w:tplc="E506C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482C15BA">
      <w:start w:val="3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CA631C"/>
    <w:multiLevelType w:val="hybridMultilevel"/>
    <w:tmpl w:val="CA584522"/>
    <w:lvl w:ilvl="0" w:tplc="3C3293BE">
      <w:start w:val="1"/>
      <w:numFmt w:val="decimal"/>
      <w:lvlText w:val="4.2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B0192"/>
    <w:multiLevelType w:val="hybridMultilevel"/>
    <w:tmpl w:val="30827066"/>
    <w:lvl w:ilvl="0" w:tplc="D5CA300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C541B"/>
    <w:multiLevelType w:val="hybridMultilevel"/>
    <w:tmpl w:val="1A163D6E"/>
    <w:lvl w:ilvl="0" w:tplc="A7225E4E">
      <w:start w:val="1"/>
      <w:numFmt w:val="decimal"/>
      <w:lvlText w:val="4.3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621457"/>
    <w:multiLevelType w:val="hybridMultilevel"/>
    <w:tmpl w:val="14DA37A0"/>
    <w:lvl w:ilvl="0" w:tplc="698CC07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B03BCE"/>
    <w:multiLevelType w:val="hybridMultilevel"/>
    <w:tmpl w:val="DF5083A0"/>
    <w:lvl w:ilvl="0" w:tplc="B7E2CE36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1FE867F6">
      <w:start w:val="1"/>
      <w:numFmt w:val="decimal"/>
      <w:lvlText w:val="3.1.%3."/>
      <w:lvlJc w:val="right"/>
      <w:pPr>
        <w:ind w:left="2160" w:hanging="18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40BD8"/>
    <w:multiLevelType w:val="hybridMultilevel"/>
    <w:tmpl w:val="0C9AB0E0"/>
    <w:lvl w:ilvl="0" w:tplc="3B00D1BA">
      <w:start w:val="1"/>
      <w:numFmt w:val="decimal"/>
      <w:lvlText w:val="5.3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737C6"/>
    <w:multiLevelType w:val="multilevel"/>
    <w:tmpl w:val="9DEE31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hint="default"/>
      </w:rPr>
    </w:lvl>
  </w:abstractNum>
  <w:abstractNum w:abstractNumId="32" w15:restartNumberingAfterBreak="0">
    <w:nsid w:val="4B3D35E6"/>
    <w:multiLevelType w:val="multilevel"/>
    <w:tmpl w:val="E5A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0DA0F34"/>
    <w:multiLevelType w:val="hybridMultilevel"/>
    <w:tmpl w:val="D58E5754"/>
    <w:lvl w:ilvl="0" w:tplc="37C29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F5A72"/>
    <w:multiLevelType w:val="hybridMultilevel"/>
    <w:tmpl w:val="2C1C852A"/>
    <w:lvl w:ilvl="0" w:tplc="5218CD22">
      <w:start w:val="1"/>
      <w:numFmt w:val="decimal"/>
      <w:lvlText w:val="5.2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B52203"/>
    <w:multiLevelType w:val="hybridMultilevel"/>
    <w:tmpl w:val="85D23BC8"/>
    <w:lvl w:ilvl="0" w:tplc="216CA630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86407"/>
    <w:multiLevelType w:val="hybridMultilevel"/>
    <w:tmpl w:val="651A1F9E"/>
    <w:lvl w:ilvl="0" w:tplc="5BE0F5B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B2B23"/>
    <w:multiLevelType w:val="hybridMultilevel"/>
    <w:tmpl w:val="35C89ED8"/>
    <w:lvl w:ilvl="0" w:tplc="80B87E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D26A7"/>
    <w:multiLevelType w:val="hybridMultilevel"/>
    <w:tmpl w:val="2D741F2E"/>
    <w:lvl w:ilvl="0" w:tplc="37180DB2">
      <w:start w:val="1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C336071"/>
    <w:multiLevelType w:val="hybridMultilevel"/>
    <w:tmpl w:val="0E24C7D8"/>
    <w:lvl w:ilvl="0" w:tplc="F59E599C">
      <w:start w:val="1"/>
      <w:numFmt w:val="decimal"/>
      <w:lvlText w:val="4.5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87635A"/>
    <w:multiLevelType w:val="hybridMultilevel"/>
    <w:tmpl w:val="89F02F98"/>
    <w:lvl w:ilvl="0" w:tplc="D0A85E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BD7288"/>
    <w:multiLevelType w:val="hybridMultilevel"/>
    <w:tmpl w:val="6DA4B36E"/>
    <w:lvl w:ilvl="0" w:tplc="A7225E4E">
      <w:start w:val="1"/>
      <w:numFmt w:val="decimal"/>
      <w:lvlText w:val="4.3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80008"/>
    <w:multiLevelType w:val="hybridMultilevel"/>
    <w:tmpl w:val="79308CEE"/>
    <w:lvl w:ilvl="0" w:tplc="E1C6187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3F12BD"/>
    <w:multiLevelType w:val="hybridMultilevel"/>
    <w:tmpl w:val="6CD0ECD0"/>
    <w:lvl w:ilvl="0" w:tplc="9C201AA4">
      <w:start w:val="1"/>
      <w:numFmt w:val="decimal"/>
      <w:lvlText w:val="4.6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0F4CFF"/>
    <w:multiLevelType w:val="hybridMultilevel"/>
    <w:tmpl w:val="0DFCB93C"/>
    <w:lvl w:ilvl="0" w:tplc="0B46D7FC">
      <w:numFmt w:val="bullet"/>
      <w:lvlText w:val="-"/>
      <w:lvlJc w:val="left"/>
      <w:pPr>
        <w:ind w:left="8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5" w15:restartNumberingAfterBreak="0">
    <w:nsid w:val="691B7988"/>
    <w:multiLevelType w:val="hybridMultilevel"/>
    <w:tmpl w:val="2D741F2E"/>
    <w:lvl w:ilvl="0" w:tplc="37180DB2">
      <w:start w:val="1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CA37F0C"/>
    <w:multiLevelType w:val="hybridMultilevel"/>
    <w:tmpl w:val="8AF41C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8" w15:restartNumberingAfterBreak="0">
    <w:nsid w:val="71F63C63"/>
    <w:multiLevelType w:val="hybridMultilevel"/>
    <w:tmpl w:val="98E629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D32E8A"/>
    <w:multiLevelType w:val="hybridMultilevel"/>
    <w:tmpl w:val="D0B8DA88"/>
    <w:lvl w:ilvl="0" w:tplc="F9AE4A9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E8502F"/>
    <w:multiLevelType w:val="multilevel"/>
    <w:tmpl w:val="C9DCAA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7B77490F"/>
    <w:multiLevelType w:val="hybridMultilevel"/>
    <w:tmpl w:val="348EA0DC"/>
    <w:lvl w:ilvl="0" w:tplc="9B2C5CE4">
      <w:start w:val="1"/>
      <w:numFmt w:val="decimal"/>
      <w:lvlText w:val="4.4.3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6A55D9"/>
    <w:multiLevelType w:val="hybridMultilevel"/>
    <w:tmpl w:val="7ED0893E"/>
    <w:lvl w:ilvl="0" w:tplc="0B46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516118">
    <w:abstractNumId w:val="47"/>
  </w:num>
  <w:num w:numId="2" w16cid:durableId="1821193044">
    <w:abstractNumId w:val="48"/>
  </w:num>
  <w:num w:numId="3" w16cid:durableId="1280835898">
    <w:abstractNumId w:val="18"/>
  </w:num>
  <w:num w:numId="4" w16cid:durableId="1314681709">
    <w:abstractNumId w:val="52"/>
  </w:num>
  <w:num w:numId="5" w16cid:durableId="1584946979">
    <w:abstractNumId w:val="44"/>
  </w:num>
  <w:num w:numId="6" w16cid:durableId="451284812">
    <w:abstractNumId w:val="5"/>
  </w:num>
  <w:num w:numId="7" w16cid:durableId="451437285">
    <w:abstractNumId w:val="19"/>
  </w:num>
  <w:num w:numId="8" w16cid:durableId="1386560537">
    <w:abstractNumId w:val="9"/>
  </w:num>
  <w:num w:numId="9" w16cid:durableId="1094329027">
    <w:abstractNumId w:val="4"/>
  </w:num>
  <w:num w:numId="10" w16cid:durableId="1182430865">
    <w:abstractNumId w:val="6"/>
  </w:num>
  <w:num w:numId="11" w16cid:durableId="1768651168">
    <w:abstractNumId w:val="21"/>
  </w:num>
  <w:num w:numId="12" w16cid:durableId="969675396">
    <w:abstractNumId w:val="17"/>
  </w:num>
  <w:num w:numId="13" w16cid:durableId="961300368">
    <w:abstractNumId w:val="13"/>
  </w:num>
  <w:num w:numId="14" w16cid:durableId="1660694715">
    <w:abstractNumId w:val="45"/>
  </w:num>
  <w:num w:numId="15" w16cid:durableId="368840269">
    <w:abstractNumId w:val="15"/>
  </w:num>
  <w:num w:numId="16" w16cid:durableId="484050985">
    <w:abstractNumId w:val="11"/>
  </w:num>
  <w:num w:numId="17" w16cid:durableId="725646504">
    <w:abstractNumId w:val="24"/>
  </w:num>
  <w:num w:numId="18" w16cid:durableId="289745449">
    <w:abstractNumId w:val="8"/>
  </w:num>
  <w:num w:numId="19" w16cid:durableId="676419985">
    <w:abstractNumId w:val="12"/>
  </w:num>
  <w:num w:numId="20" w16cid:durableId="1313364688">
    <w:abstractNumId w:val="29"/>
  </w:num>
  <w:num w:numId="21" w16cid:durableId="877670852">
    <w:abstractNumId w:val="32"/>
  </w:num>
  <w:num w:numId="22" w16cid:durableId="1798722266">
    <w:abstractNumId w:val="26"/>
  </w:num>
  <w:num w:numId="23" w16cid:durableId="766998445">
    <w:abstractNumId w:val="35"/>
  </w:num>
  <w:num w:numId="24" w16cid:durableId="1870678763">
    <w:abstractNumId w:val="25"/>
  </w:num>
  <w:num w:numId="25" w16cid:durableId="1756245449">
    <w:abstractNumId w:val="41"/>
  </w:num>
  <w:num w:numId="26" w16cid:durableId="963147696">
    <w:abstractNumId w:val="10"/>
  </w:num>
  <w:num w:numId="27" w16cid:durableId="2122915945">
    <w:abstractNumId w:val="27"/>
  </w:num>
  <w:num w:numId="28" w16cid:durableId="287980490">
    <w:abstractNumId w:val="1"/>
  </w:num>
  <w:num w:numId="29" w16cid:durableId="2056391126">
    <w:abstractNumId w:val="14"/>
  </w:num>
  <w:num w:numId="30" w16cid:durableId="2075465626">
    <w:abstractNumId w:val="51"/>
  </w:num>
  <w:num w:numId="31" w16cid:durableId="795951838">
    <w:abstractNumId w:val="39"/>
  </w:num>
  <w:num w:numId="32" w16cid:durableId="15540500">
    <w:abstractNumId w:val="43"/>
  </w:num>
  <w:num w:numId="33" w16cid:durableId="604197643">
    <w:abstractNumId w:val="50"/>
  </w:num>
  <w:num w:numId="34" w16cid:durableId="224217358">
    <w:abstractNumId w:val="42"/>
  </w:num>
  <w:num w:numId="35" w16cid:durableId="1445998819">
    <w:abstractNumId w:val="34"/>
  </w:num>
  <w:num w:numId="36" w16cid:durableId="522939500">
    <w:abstractNumId w:val="7"/>
  </w:num>
  <w:num w:numId="37" w16cid:durableId="1235511458">
    <w:abstractNumId w:val="30"/>
  </w:num>
  <w:num w:numId="38" w16cid:durableId="1437365969">
    <w:abstractNumId w:val="22"/>
  </w:num>
  <w:num w:numId="39" w16cid:durableId="306201444">
    <w:abstractNumId w:val="16"/>
  </w:num>
  <w:num w:numId="40" w16cid:durableId="289284221">
    <w:abstractNumId w:val="0"/>
  </w:num>
  <w:num w:numId="41" w16cid:durableId="550189198">
    <w:abstractNumId w:val="40"/>
  </w:num>
  <w:num w:numId="42" w16cid:durableId="1355494203">
    <w:abstractNumId w:val="33"/>
  </w:num>
  <w:num w:numId="43" w16cid:durableId="285309269">
    <w:abstractNumId w:val="37"/>
  </w:num>
  <w:num w:numId="44" w16cid:durableId="21250941">
    <w:abstractNumId w:val="38"/>
  </w:num>
  <w:num w:numId="45" w16cid:durableId="1381442324">
    <w:abstractNumId w:val="36"/>
  </w:num>
  <w:num w:numId="46" w16cid:durableId="1639257414">
    <w:abstractNumId w:val="46"/>
  </w:num>
  <w:num w:numId="47" w16cid:durableId="1928149497">
    <w:abstractNumId w:val="31"/>
  </w:num>
  <w:num w:numId="48" w16cid:durableId="635837928">
    <w:abstractNumId w:val="2"/>
  </w:num>
  <w:num w:numId="49" w16cid:durableId="392310303">
    <w:abstractNumId w:val="20"/>
  </w:num>
  <w:num w:numId="50" w16cid:durableId="1447890190">
    <w:abstractNumId w:val="23"/>
  </w:num>
  <w:num w:numId="51" w16cid:durableId="1788348264">
    <w:abstractNumId w:val="3"/>
  </w:num>
  <w:num w:numId="52" w16cid:durableId="523253172">
    <w:abstractNumId w:val="49"/>
  </w:num>
  <w:num w:numId="53" w16cid:durableId="2037265790">
    <w:abstractNumId w:val="2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4EFE"/>
    <w:rsid w:val="00015248"/>
    <w:rsid w:val="000172CD"/>
    <w:rsid w:val="0002162A"/>
    <w:rsid w:val="000265F1"/>
    <w:rsid w:val="00030874"/>
    <w:rsid w:val="000413E7"/>
    <w:rsid w:val="00042B99"/>
    <w:rsid w:val="00050CCF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82DF8"/>
    <w:rsid w:val="00090B73"/>
    <w:rsid w:val="00091306"/>
    <w:rsid w:val="0009747B"/>
    <w:rsid w:val="000A3685"/>
    <w:rsid w:val="000B574C"/>
    <w:rsid w:val="000B5777"/>
    <w:rsid w:val="000C2AAB"/>
    <w:rsid w:val="000C35BB"/>
    <w:rsid w:val="000C6A94"/>
    <w:rsid w:val="000D36A9"/>
    <w:rsid w:val="000D4F69"/>
    <w:rsid w:val="000D5A84"/>
    <w:rsid w:val="000D7F36"/>
    <w:rsid w:val="000E426D"/>
    <w:rsid w:val="000E4BBE"/>
    <w:rsid w:val="000E610F"/>
    <w:rsid w:val="000F0ABE"/>
    <w:rsid w:val="000F63CD"/>
    <w:rsid w:val="00100033"/>
    <w:rsid w:val="00125A5F"/>
    <w:rsid w:val="00126192"/>
    <w:rsid w:val="00130216"/>
    <w:rsid w:val="00130FE1"/>
    <w:rsid w:val="0013577E"/>
    <w:rsid w:val="00141F77"/>
    <w:rsid w:val="00146EAA"/>
    <w:rsid w:val="001553B3"/>
    <w:rsid w:val="001568A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414D"/>
    <w:rsid w:val="001A5DB4"/>
    <w:rsid w:val="001B1DBA"/>
    <w:rsid w:val="001B2492"/>
    <w:rsid w:val="001B7FDE"/>
    <w:rsid w:val="001D15F5"/>
    <w:rsid w:val="001D21CE"/>
    <w:rsid w:val="001D7804"/>
    <w:rsid w:val="001E0533"/>
    <w:rsid w:val="001E0AC6"/>
    <w:rsid w:val="001E34B1"/>
    <w:rsid w:val="001F0D75"/>
    <w:rsid w:val="001F142C"/>
    <w:rsid w:val="0020018F"/>
    <w:rsid w:val="002060C2"/>
    <w:rsid w:val="00211AB2"/>
    <w:rsid w:val="00214B6E"/>
    <w:rsid w:val="00227A5D"/>
    <w:rsid w:val="00231A11"/>
    <w:rsid w:val="00233EA5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5B5"/>
    <w:rsid w:val="00305C8D"/>
    <w:rsid w:val="00306646"/>
    <w:rsid w:val="003140DB"/>
    <w:rsid w:val="003144A7"/>
    <w:rsid w:val="00316280"/>
    <w:rsid w:val="0032656E"/>
    <w:rsid w:val="00326BE3"/>
    <w:rsid w:val="00330CB5"/>
    <w:rsid w:val="003359C1"/>
    <w:rsid w:val="00340658"/>
    <w:rsid w:val="0034340A"/>
    <w:rsid w:val="00344706"/>
    <w:rsid w:val="003448B6"/>
    <w:rsid w:val="00351ED2"/>
    <w:rsid w:val="00361643"/>
    <w:rsid w:val="003715FB"/>
    <w:rsid w:val="00382C1A"/>
    <w:rsid w:val="003942E3"/>
    <w:rsid w:val="003A525B"/>
    <w:rsid w:val="003A676C"/>
    <w:rsid w:val="003C3A31"/>
    <w:rsid w:val="003C4195"/>
    <w:rsid w:val="003C726C"/>
    <w:rsid w:val="003C751A"/>
    <w:rsid w:val="003D04FB"/>
    <w:rsid w:val="003D2401"/>
    <w:rsid w:val="003E0852"/>
    <w:rsid w:val="003E4808"/>
    <w:rsid w:val="003E6D96"/>
    <w:rsid w:val="0040308F"/>
    <w:rsid w:val="004102EF"/>
    <w:rsid w:val="00420245"/>
    <w:rsid w:val="00431FA2"/>
    <w:rsid w:val="0044375F"/>
    <w:rsid w:val="0044586E"/>
    <w:rsid w:val="004518BE"/>
    <w:rsid w:val="00451C8B"/>
    <w:rsid w:val="00452723"/>
    <w:rsid w:val="0045349E"/>
    <w:rsid w:val="0045750D"/>
    <w:rsid w:val="00462023"/>
    <w:rsid w:val="004634AA"/>
    <w:rsid w:val="004671D7"/>
    <w:rsid w:val="00473B7A"/>
    <w:rsid w:val="00474D71"/>
    <w:rsid w:val="00474FF5"/>
    <w:rsid w:val="004750D2"/>
    <w:rsid w:val="004759BA"/>
    <w:rsid w:val="004810F4"/>
    <w:rsid w:val="00482676"/>
    <w:rsid w:val="0048340E"/>
    <w:rsid w:val="004919A5"/>
    <w:rsid w:val="00491D0A"/>
    <w:rsid w:val="00492316"/>
    <w:rsid w:val="00492762"/>
    <w:rsid w:val="00495B3A"/>
    <w:rsid w:val="00495D4D"/>
    <w:rsid w:val="004979A7"/>
    <w:rsid w:val="004A0939"/>
    <w:rsid w:val="004A094D"/>
    <w:rsid w:val="004A1AF2"/>
    <w:rsid w:val="004B1BF4"/>
    <w:rsid w:val="004B3B9E"/>
    <w:rsid w:val="004B5CCE"/>
    <w:rsid w:val="004B7DA1"/>
    <w:rsid w:val="004D0F3D"/>
    <w:rsid w:val="004D69AC"/>
    <w:rsid w:val="004E28E8"/>
    <w:rsid w:val="004F1C38"/>
    <w:rsid w:val="00511B53"/>
    <w:rsid w:val="005158E4"/>
    <w:rsid w:val="00516847"/>
    <w:rsid w:val="005173CE"/>
    <w:rsid w:val="0053032A"/>
    <w:rsid w:val="00537247"/>
    <w:rsid w:val="005402BD"/>
    <w:rsid w:val="00541BA6"/>
    <w:rsid w:val="00541D62"/>
    <w:rsid w:val="00542070"/>
    <w:rsid w:val="00543A81"/>
    <w:rsid w:val="00544610"/>
    <w:rsid w:val="00545F15"/>
    <w:rsid w:val="00546BB6"/>
    <w:rsid w:val="00550B9E"/>
    <w:rsid w:val="005528A0"/>
    <w:rsid w:val="005532BE"/>
    <w:rsid w:val="00553AB5"/>
    <w:rsid w:val="0055620C"/>
    <w:rsid w:val="00563468"/>
    <w:rsid w:val="00565760"/>
    <w:rsid w:val="00572097"/>
    <w:rsid w:val="005772F4"/>
    <w:rsid w:val="005817D6"/>
    <w:rsid w:val="005821BB"/>
    <w:rsid w:val="00582EBA"/>
    <w:rsid w:val="0059011C"/>
    <w:rsid w:val="00593178"/>
    <w:rsid w:val="005953C4"/>
    <w:rsid w:val="005B166A"/>
    <w:rsid w:val="005B7818"/>
    <w:rsid w:val="005C5297"/>
    <w:rsid w:val="005D04CB"/>
    <w:rsid w:val="005D0C90"/>
    <w:rsid w:val="005D5745"/>
    <w:rsid w:val="005D5F8E"/>
    <w:rsid w:val="005E36E4"/>
    <w:rsid w:val="005E4C82"/>
    <w:rsid w:val="005E5176"/>
    <w:rsid w:val="005E68E7"/>
    <w:rsid w:val="005F10B1"/>
    <w:rsid w:val="005F4CA3"/>
    <w:rsid w:val="005F737F"/>
    <w:rsid w:val="005F7B77"/>
    <w:rsid w:val="0060752E"/>
    <w:rsid w:val="00607B0D"/>
    <w:rsid w:val="00615E38"/>
    <w:rsid w:val="00621AAA"/>
    <w:rsid w:val="00621B16"/>
    <w:rsid w:val="00630D29"/>
    <w:rsid w:val="0063484F"/>
    <w:rsid w:val="006379FC"/>
    <w:rsid w:val="00650950"/>
    <w:rsid w:val="006521E7"/>
    <w:rsid w:val="00652248"/>
    <w:rsid w:val="00652D40"/>
    <w:rsid w:val="00656F3E"/>
    <w:rsid w:val="00666DE9"/>
    <w:rsid w:val="00666EF4"/>
    <w:rsid w:val="00674EF6"/>
    <w:rsid w:val="006767E6"/>
    <w:rsid w:val="00676B9C"/>
    <w:rsid w:val="00682CB1"/>
    <w:rsid w:val="00685555"/>
    <w:rsid w:val="00686803"/>
    <w:rsid w:val="00690A18"/>
    <w:rsid w:val="0069308E"/>
    <w:rsid w:val="006B0F09"/>
    <w:rsid w:val="006C6D68"/>
    <w:rsid w:val="006C7CAF"/>
    <w:rsid w:val="006C7DCC"/>
    <w:rsid w:val="006D0CF9"/>
    <w:rsid w:val="006D3A99"/>
    <w:rsid w:val="006D71CD"/>
    <w:rsid w:val="006F6966"/>
    <w:rsid w:val="00710099"/>
    <w:rsid w:val="00711846"/>
    <w:rsid w:val="00713207"/>
    <w:rsid w:val="00715EB3"/>
    <w:rsid w:val="00721FE7"/>
    <w:rsid w:val="00722479"/>
    <w:rsid w:val="0072252A"/>
    <w:rsid w:val="007268E6"/>
    <w:rsid w:val="0073519C"/>
    <w:rsid w:val="00735AFA"/>
    <w:rsid w:val="00742A47"/>
    <w:rsid w:val="00743DFD"/>
    <w:rsid w:val="0074427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2DBE"/>
    <w:rsid w:val="00796B37"/>
    <w:rsid w:val="007A5137"/>
    <w:rsid w:val="007A6D0C"/>
    <w:rsid w:val="007B155F"/>
    <w:rsid w:val="007B2519"/>
    <w:rsid w:val="007E020C"/>
    <w:rsid w:val="007E0774"/>
    <w:rsid w:val="007E5807"/>
    <w:rsid w:val="007E613E"/>
    <w:rsid w:val="007F0301"/>
    <w:rsid w:val="007F3319"/>
    <w:rsid w:val="00803DB3"/>
    <w:rsid w:val="00804347"/>
    <w:rsid w:val="00804AFB"/>
    <w:rsid w:val="00812758"/>
    <w:rsid w:val="0081281F"/>
    <w:rsid w:val="00816957"/>
    <w:rsid w:val="00820947"/>
    <w:rsid w:val="00826B4D"/>
    <w:rsid w:val="00831771"/>
    <w:rsid w:val="0083503B"/>
    <w:rsid w:val="0083639A"/>
    <w:rsid w:val="00851992"/>
    <w:rsid w:val="00852708"/>
    <w:rsid w:val="00853C08"/>
    <w:rsid w:val="00856C9A"/>
    <w:rsid w:val="00861DF4"/>
    <w:rsid w:val="008639F4"/>
    <w:rsid w:val="00864544"/>
    <w:rsid w:val="00870662"/>
    <w:rsid w:val="008728F7"/>
    <w:rsid w:val="008812F8"/>
    <w:rsid w:val="00882FD6"/>
    <w:rsid w:val="00885DC0"/>
    <w:rsid w:val="00892993"/>
    <w:rsid w:val="00894108"/>
    <w:rsid w:val="00894573"/>
    <w:rsid w:val="008A2137"/>
    <w:rsid w:val="008A4E0D"/>
    <w:rsid w:val="008A7DEF"/>
    <w:rsid w:val="008B15A2"/>
    <w:rsid w:val="008B7C3F"/>
    <w:rsid w:val="008C3B0B"/>
    <w:rsid w:val="008C3E1D"/>
    <w:rsid w:val="008C5F55"/>
    <w:rsid w:val="008C7613"/>
    <w:rsid w:val="008D05BE"/>
    <w:rsid w:val="008E0125"/>
    <w:rsid w:val="008E030E"/>
    <w:rsid w:val="008F16CD"/>
    <w:rsid w:val="008F5F59"/>
    <w:rsid w:val="00905BEE"/>
    <w:rsid w:val="00910659"/>
    <w:rsid w:val="009144D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60066"/>
    <w:rsid w:val="00974DBA"/>
    <w:rsid w:val="009773DE"/>
    <w:rsid w:val="00981DD6"/>
    <w:rsid w:val="00983E2F"/>
    <w:rsid w:val="00986269"/>
    <w:rsid w:val="00986943"/>
    <w:rsid w:val="009919D3"/>
    <w:rsid w:val="00992812"/>
    <w:rsid w:val="00995A34"/>
    <w:rsid w:val="009A0572"/>
    <w:rsid w:val="009A31D2"/>
    <w:rsid w:val="009A4540"/>
    <w:rsid w:val="009A4AF8"/>
    <w:rsid w:val="009B31BB"/>
    <w:rsid w:val="009B4422"/>
    <w:rsid w:val="009B5D30"/>
    <w:rsid w:val="009D2742"/>
    <w:rsid w:val="009D4519"/>
    <w:rsid w:val="009D4BA7"/>
    <w:rsid w:val="009F36E3"/>
    <w:rsid w:val="009F573D"/>
    <w:rsid w:val="00A11D27"/>
    <w:rsid w:val="00A12D05"/>
    <w:rsid w:val="00A13A61"/>
    <w:rsid w:val="00A21288"/>
    <w:rsid w:val="00A30650"/>
    <w:rsid w:val="00A33A7F"/>
    <w:rsid w:val="00A346E8"/>
    <w:rsid w:val="00A354CC"/>
    <w:rsid w:val="00A370A1"/>
    <w:rsid w:val="00A401CF"/>
    <w:rsid w:val="00A4229B"/>
    <w:rsid w:val="00A4336C"/>
    <w:rsid w:val="00A46B66"/>
    <w:rsid w:val="00A47514"/>
    <w:rsid w:val="00A5034D"/>
    <w:rsid w:val="00A51301"/>
    <w:rsid w:val="00A5222F"/>
    <w:rsid w:val="00A62729"/>
    <w:rsid w:val="00A64544"/>
    <w:rsid w:val="00A64FD9"/>
    <w:rsid w:val="00A66220"/>
    <w:rsid w:val="00A677DC"/>
    <w:rsid w:val="00A732D8"/>
    <w:rsid w:val="00A738AE"/>
    <w:rsid w:val="00A74454"/>
    <w:rsid w:val="00A74707"/>
    <w:rsid w:val="00A74E82"/>
    <w:rsid w:val="00A769E7"/>
    <w:rsid w:val="00A80E10"/>
    <w:rsid w:val="00A90117"/>
    <w:rsid w:val="00A90FCA"/>
    <w:rsid w:val="00A91579"/>
    <w:rsid w:val="00AA1BD0"/>
    <w:rsid w:val="00AA617A"/>
    <w:rsid w:val="00AB0881"/>
    <w:rsid w:val="00AB55F8"/>
    <w:rsid w:val="00AC4E96"/>
    <w:rsid w:val="00AC5D9C"/>
    <w:rsid w:val="00AD3189"/>
    <w:rsid w:val="00AD4BFC"/>
    <w:rsid w:val="00AD6581"/>
    <w:rsid w:val="00AE03FE"/>
    <w:rsid w:val="00AE2D73"/>
    <w:rsid w:val="00AF2657"/>
    <w:rsid w:val="00B00011"/>
    <w:rsid w:val="00B0200C"/>
    <w:rsid w:val="00B0635C"/>
    <w:rsid w:val="00B06C0A"/>
    <w:rsid w:val="00B06E74"/>
    <w:rsid w:val="00B13236"/>
    <w:rsid w:val="00B14698"/>
    <w:rsid w:val="00B2034B"/>
    <w:rsid w:val="00B20DA6"/>
    <w:rsid w:val="00B217E4"/>
    <w:rsid w:val="00B23164"/>
    <w:rsid w:val="00B25F51"/>
    <w:rsid w:val="00B3155A"/>
    <w:rsid w:val="00B359CF"/>
    <w:rsid w:val="00B3612D"/>
    <w:rsid w:val="00B4035C"/>
    <w:rsid w:val="00B56638"/>
    <w:rsid w:val="00B576F8"/>
    <w:rsid w:val="00B67725"/>
    <w:rsid w:val="00B7156C"/>
    <w:rsid w:val="00B71601"/>
    <w:rsid w:val="00B7259E"/>
    <w:rsid w:val="00B749DA"/>
    <w:rsid w:val="00B7735B"/>
    <w:rsid w:val="00B869BD"/>
    <w:rsid w:val="00B900CA"/>
    <w:rsid w:val="00BA4FEE"/>
    <w:rsid w:val="00BB2E43"/>
    <w:rsid w:val="00BB347E"/>
    <w:rsid w:val="00BC3A87"/>
    <w:rsid w:val="00BD0F22"/>
    <w:rsid w:val="00BD0F6F"/>
    <w:rsid w:val="00BD32EE"/>
    <w:rsid w:val="00BD604A"/>
    <w:rsid w:val="00C00D38"/>
    <w:rsid w:val="00C05601"/>
    <w:rsid w:val="00C05AC4"/>
    <w:rsid w:val="00C062B2"/>
    <w:rsid w:val="00C1108C"/>
    <w:rsid w:val="00C118E3"/>
    <w:rsid w:val="00C11DF1"/>
    <w:rsid w:val="00C12AC1"/>
    <w:rsid w:val="00C2417E"/>
    <w:rsid w:val="00C25DB3"/>
    <w:rsid w:val="00C30147"/>
    <w:rsid w:val="00C31347"/>
    <w:rsid w:val="00C36262"/>
    <w:rsid w:val="00C42166"/>
    <w:rsid w:val="00C545C5"/>
    <w:rsid w:val="00C55149"/>
    <w:rsid w:val="00C6394C"/>
    <w:rsid w:val="00C64F2E"/>
    <w:rsid w:val="00C76ED0"/>
    <w:rsid w:val="00C80BB2"/>
    <w:rsid w:val="00C9309E"/>
    <w:rsid w:val="00C949D8"/>
    <w:rsid w:val="00C971F3"/>
    <w:rsid w:val="00CA284C"/>
    <w:rsid w:val="00CA29E6"/>
    <w:rsid w:val="00CA2EE5"/>
    <w:rsid w:val="00CA5AC4"/>
    <w:rsid w:val="00CA6AF7"/>
    <w:rsid w:val="00CB735B"/>
    <w:rsid w:val="00CC780A"/>
    <w:rsid w:val="00CC7CDB"/>
    <w:rsid w:val="00CD094A"/>
    <w:rsid w:val="00CD14A1"/>
    <w:rsid w:val="00CD4D88"/>
    <w:rsid w:val="00CD54F2"/>
    <w:rsid w:val="00CE1482"/>
    <w:rsid w:val="00CE1C5D"/>
    <w:rsid w:val="00CE5029"/>
    <w:rsid w:val="00CE585C"/>
    <w:rsid w:val="00CE6668"/>
    <w:rsid w:val="00CF1281"/>
    <w:rsid w:val="00CF6855"/>
    <w:rsid w:val="00D004A2"/>
    <w:rsid w:val="00D00FFA"/>
    <w:rsid w:val="00D0302C"/>
    <w:rsid w:val="00D03AAE"/>
    <w:rsid w:val="00D03FA2"/>
    <w:rsid w:val="00D04C18"/>
    <w:rsid w:val="00D05C22"/>
    <w:rsid w:val="00D05D40"/>
    <w:rsid w:val="00D1056B"/>
    <w:rsid w:val="00D12AC5"/>
    <w:rsid w:val="00D219A8"/>
    <w:rsid w:val="00D26077"/>
    <w:rsid w:val="00D26E09"/>
    <w:rsid w:val="00D51ADD"/>
    <w:rsid w:val="00D55D48"/>
    <w:rsid w:val="00D665FA"/>
    <w:rsid w:val="00D77182"/>
    <w:rsid w:val="00D772B2"/>
    <w:rsid w:val="00D80DC8"/>
    <w:rsid w:val="00D91BA0"/>
    <w:rsid w:val="00D934A7"/>
    <w:rsid w:val="00D94045"/>
    <w:rsid w:val="00DA24D2"/>
    <w:rsid w:val="00DA502F"/>
    <w:rsid w:val="00DB0FF3"/>
    <w:rsid w:val="00DB559A"/>
    <w:rsid w:val="00DC011A"/>
    <w:rsid w:val="00DD0654"/>
    <w:rsid w:val="00DD4FCB"/>
    <w:rsid w:val="00DE76CA"/>
    <w:rsid w:val="00DF5A3F"/>
    <w:rsid w:val="00DF5A69"/>
    <w:rsid w:val="00DF6E9C"/>
    <w:rsid w:val="00DF7AE4"/>
    <w:rsid w:val="00E0314C"/>
    <w:rsid w:val="00E27212"/>
    <w:rsid w:val="00E31285"/>
    <w:rsid w:val="00E33F0F"/>
    <w:rsid w:val="00E44F6F"/>
    <w:rsid w:val="00E46B78"/>
    <w:rsid w:val="00E56F68"/>
    <w:rsid w:val="00E621A9"/>
    <w:rsid w:val="00E62E2A"/>
    <w:rsid w:val="00E70B80"/>
    <w:rsid w:val="00E71EF1"/>
    <w:rsid w:val="00E735A7"/>
    <w:rsid w:val="00E73678"/>
    <w:rsid w:val="00E756DA"/>
    <w:rsid w:val="00E81962"/>
    <w:rsid w:val="00EA17C8"/>
    <w:rsid w:val="00EA2CA3"/>
    <w:rsid w:val="00EA3C9F"/>
    <w:rsid w:val="00EA6CD5"/>
    <w:rsid w:val="00EB5610"/>
    <w:rsid w:val="00EC1EF1"/>
    <w:rsid w:val="00ED59BE"/>
    <w:rsid w:val="00EE11F6"/>
    <w:rsid w:val="00EE5F15"/>
    <w:rsid w:val="00EE7CDB"/>
    <w:rsid w:val="00EF0710"/>
    <w:rsid w:val="00EF23B7"/>
    <w:rsid w:val="00EF67FE"/>
    <w:rsid w:val="00F01421"/>
    <w:rsid w:val="00F026CF"/>
    <w:rsid w:val="00F05AF8"/>
    <w:rsid w:val="00F05E74"/>
    <w:rsid w:val="00F11386"/>
    <w:rsid w:val="00F11887"/>
    <w:rsid w:val="00F12BF9"/>
    <w:rsid w:val="00F179B3"/>
    <w:rsid w:val="00F25583"/>
    <w:rsid w:val="00F26800"/>
    <w:rsid w:val="00F35EC4"/>
    <w:rsid w:val="00F40466"/>
    <w:rsid w:val="00F61BF7"/>
    <w:rsid w:val="00F704C8"/>
    <w:rsid w:val="00F72349"/>
    <w:rsid w:val="00F76A9A"/>
    <w:rsid w:val="00F77118"/>
    <w:rsid w:val="00F945D9"/>
    <w:rsid w:val="00F949FB"/>
    <w:rsid w:val="00F956D7"/>
    <w:rsid w:val="00FB4F98"/>
    <w:rsid w:val="00FB5E5A"/>
    <w:rsid w:val="00FC1C39"/>
    <w:rsid w:val="00FC4C5C"/>
    <w:rsid w:val="00FC4DD0"/>
    <w:rsid w:val="00FC4FE2"/>
    <w:rsid w:val="00FC66E0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link w:val="BodyTextChar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AA617A"/>
    <w:pPr>
      <w:widowControl/>
      <w:autoSpaceDE/>
      <w:autoSpaceDN/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A617A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NormalWeb">
    <w:name w:val="Normal (Web)"/>
    <w:basedOn w:val="Normal"/>
    <w:uiPriority w:val="99"/>
    <w:unhideWhenUsed/>
    <w:rsid w:val="000D5A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0C6A94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64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cademia.edu/40822503/proiect_bazele_motoarelor_cu_ardere_intern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im.usv.ro/nou/catedra_componenta.php/id/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m.usv.ro/nou/catedra_componenta.php/id/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ogle.com/search?cs=1&amp;sca_esv=6a46622504ef503e&amp;q=Sistem+hibrid+paralel&amp;sa=X&amp;ved=2ahUKEwiu7qre3oCQAxUEhv0HHfJkFx4QxccNegQIIhAB&amp;mstk=AUtExfBvIv_2d-P3kr51Suxy0M_kdgy244wCoIIZJOYUJmEvy4spOniXnkan7s5W9bg1tf_CD5hEL4sqOFMLV84eEMZG6FGZw2rwxPk6eZ6-IAl4GLiTbnkMZYz8tImOegQSAtdbIEkuLdYNMnMvIGH5rpz3C6w94VKuaNsX2BGY2wRNcBU&amp;csui=3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A057-BA3A-4932-B748-13656165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3184</Words>
  <Characters>18152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134</cp:revision>
  <dcterms:created xsi:type="dcterms:W3CDTF">2025-09-25T08:20:00Z</dcterms:created>
  <dcterms:modified xsi:type="dcterms:W3CDTF">2026-05-14T05:35:00Z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